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E06A" w14:textId="247E55BB" w:rsidR="00886CB6" w:rsidRPr="00B3590A" w:rsidRDefault="00D859D6" w:rsidP="006050ED">
      <w:pPr>
        <w:jc w:val="center"/>
        <w:rPr>
          <w:rFonts w:asciiTheme="minorHAnsi" w:hAnsiTheme="minorHAnsi" w:cstheme="minorHAnsi"/>
          <w:b/>
          <w:sz w:val="28"/>
          <w:szCs w:val="28"/>
        </w:rPr>
      </w:pPr>
      <w:r>
        <w:rPr>
          <w:rFonts w:asciiTheme="minorHAnsi" w:hAnsiTheme="minorHAnsi" w:cstheme="minorHAnsi"/>
          <w:b/>
          <w:sz w:val="28"/>
          <w:szCs w:val="28"/>
        </w:rPr>
        <w:t>EPI 737</w:t>
      </w:r>
      <w:r w:rsidR="00B3590A" w:rsidRPr="002243C2">
        <w:rPr>
          <w:rFonts w:asciiTheme="minorHAnsi" w:hAnsiTheme="minorHAnsi" w:cstheme="minorHAnsi"/>
          <w:b/>
          <w:sz w:val="28"/>
          <w:szCs w:val="28"/>
        </w:rPr>
        <w:t xml:space="preserve">: </w:t>
      </w:r>
      <w:r w:rsidR="005904B9" w:rsidRPr="002243C2">
        <w:rPr>
          <w:rFonts w:asciiTheme="minorHAnsi" w:hAnsiTheme="minorHAnsi" w:cstheme="minorHAnsi"/>
          <w:b/>
          <w:sz w:val="28"/>
          <w:szCs w:val="28"/>
        </w:rPr>
        <w:t xml:space="preserve"> </w:t>
      </w:r>
      <w:r>
        <w:rPr>
          <w:rFonts w:asciiTheme="minorHAnsi" w:hAnsiTheme="minorHAnsi" w:cstheme="minorHAnsi"/>
          <w:b/>
          <w:sz w:val="28"/>
          <w:szCs w:val="28"/>
        </w:rPr>
        <w:t>Intermediate Methods in Epidemiology</w:t>
      </w:r>
    </w:p>
    <w:p w14:paraId="5F36AE12" w14:textId="38DEC0E3" w:rsidR="0051647F" w:rsidRPr="00B3590A" w:rsidRDefault="00D859D6" w:rsidP="0078184D">
      <w:pPr>
        <w:jc w:val="center"/>
        <w:rPr>
          <w:rFonts w:asciiTheme="minorHAnsi" w:hAnsiTheme="minorHAnsi" w:cstheme="minorHAnsi"/>
          <w:b/>
          <w:sz w:val="28"/>
          <w:szCs w:val="28"/>
        </w:rPr>
      </w:pPr>
      <w:r>
        <w:rPr>
          <w:rFonts w:asciiTheme="minorHAnsi" w:hAnsiTheme="minorHAnsi" w:cstheme="minorHAnsi"/>
          <w:b/>
          <w:sz w:val="28"/>
          <w:szCs w:val="28"/>
        </w:rPr>
        <w:t>Fall</w:t>
      </w:r>
      <w:r w:rsidR="00F0000E">
        <w:rPr>
          <w:rFonts w:asciiTheme="minorHAnsi" w:hAnsiTheme="minorHAnsi" w:cstheme="minorHAnsi"/>
          <w:b/>
          <w:sz w:val="28"/>
          <w:szCs w:val="28"/>
        </w:rPr>
        <w:t xml:space="preserve"> 202</w:t>
      </w:r>
      <w:r w:rsidR="00B532B3">
        <w:rPr>
          <w:rFonts w:asciiTheme="minorHAnsi" w:hAnsiTheme="minorHAnsi" w:cstheme="minorHAnsi"/>
          <w:b/>
          <w:sz w:val="28"/>
          <w:szCs w:val="28"/>
        </w:rPr>
        <w:t>3</w:t>
      </w:r>
    </w:p>
    <w:p w14:paraId="135C9906" w14:textId="77777777" w:rsidR="004720DE" w:rsidRPr="00611289" w:rsidRDefault="004720DE" w:rsidP="0078184D">
      <w:pPr>
        <w:jc w:val="center"/>
        <w:rPr>
          <w:rFonts w:asciiTheme="majorHAnsi" w:hAnsiTheme="majorHAnsi"/>
          <w:b/>
        </w:rPr>
      </w:pPr>
    </w:p>
    <w:tbl>
      <w:tblPr>
        <w:tblStyle w:val="TableGrid"/>
        <w:tblW w:w="0" w:type="auto"/>
        <w:tblLook w:val="04A0" w:firstRow="1" w:lastRow="0" w:firstColumn="1" w:lastColumn="0" w:noHBand="0" w:noVBand="1"/>
      </w:tblPr>
      <w:tblGrid>
        <w:gridCol w:w="2711"/>
        <w:gridCol w:w="3411"/>
        <w:gridCol w:w="2276"/>
        <w:gridCol w:w="2392"/>
      </w:tblGrid>
      <w:tr w:rsidR="00C505A8" w14:paraId="0BAF16B1" w14:textId="77777777" w:rsidTr="00B3590A">
        <w:tc>
          <w:tcPr>
            <w:tcW w:w="2785" w:type="dxa"/>
          </w:tcPr>
          <w:p w14:paraId="3BFBC9D7" w14:textId="204CEDBE" w:rsidR="00C505A8" w:rsidRDefault="00C505A8" w:rsidP="00C505A8">
            <w:pPr>
              <w:jc w:val="center"/>
              <w:rPr>
                <w:rFonts w:asciiTheme="majorHAnsi" w:hAnsiTheme="majorHAnsi"/>
                <w:b/>
              </w:rPr>
            </w:pPr>
            <w:r>
              <w:rPr>
                <w:rFonts w:asciiTheme="majorHAnsi" w:hAnsiTheme="majorHAnsi"/>
                <w:b/>
              </w:rPr>
              <w:t>Contact Me</w:t>
            </w:r>
          </w:p>
          <w:p w14:paraId="73223127" w14:textId="42494FB1" w:rsidR="00C505A8" w:rsidRDefault="002F18AE" w:rsidP="00C505A8">
            <w:pPr>
              <w:jc w:val="center"/>
              <w:rPr>
                <w:rFonts w:asciiTheme="majorHAnsi" w:hAnsiTheme="majorHAnsi"/>
                <w:b/>
              </w:rPr>
            </w:pPr>
            <w:r>
              <w:rPr>
                <w:noProof/>
              </w:rPr>
              <w:drawing>
                <wp:anchor distT="0" distB="0" distL="114300" distR="114300" simplePos="0" relativeHeight="251654656" behindDoc="0" locked="0" layoutInCell="1" allowOverlap="1" wp14:anchorId="266B6193" wp14:editId="516CE7DD">
                  <wp:simplePos x="0" y="0"/>
                  <wp:positionH relativeFrom="column">
                    <wp:posOffset>591380</wp:posOffset>
                  </wp:positionH>
                  <wp:positionV relativeFrom="paragraph">
                    <wp:posOffset>20320</wp:posOffset>
                  </wp:positionV>
                  <wp:extent cx="256032" cy="256032"/>
                  <wp:effectExtent l="0" t="0" r="0" b="0"/>
                  <wp:wrapSquare wrapText="bothSides"/>
                  <wp:docPr id="1" name="Picture 1" descr="https://static.thenounproject.com/png/55110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551101-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A7C3B" w14:textId="448EF5A9" w:rsidR="00C505A8" w:rsidRDefault="00C505A8" w:rsidP="00C505A8">
            <w:pPr>
              <w:jc w:val="center"/>
              <w:rPr>
                <w:rFonts w:asciiTheme="majorHAnsi" w:hAnsiTheme="majorHAnsi"/>
                <w:b/>
              </w:rPr>
            </w:pPr>
          </w:p>
        </w:tc>
        <w:tc>
          <w:tcPr>
            <w:tcW w:w="2609" w:type="dxa"/>
          </w:tcPr>
          <w:p w14:paraId="706A62C0" w14:textId="77777777" w:rsidR="00C505A8" w:rsidRDefault="00C505A8" w:rsidP="00C505A8">
            <w:pPr>
              <w:jc w:val="center"/>
              <w:rPr>
                <w:rFonts w:asciiTheme="majorHAnsi" w:hAnsiTheme="majorHAnsi"/>
                <w:b/>
              </w:rPr>
            </w:pPr>
            <w:r>
              <w:rPr>
                <w:rFonts w:asciiTheme="majorHAnsi" w:hAnsiTheme="majorHAnsi"/>
                <w:b/>
              </w:rPr>
              <w:t>Meet with Me</w:t>
            </w:r>
          </w:p>
          <w:p w14:paraId="156CC07F" w14:textId="650727E3" w:rsidR="004720DE" w:rsidRDefault="004720DE" w:rsidP="00C505A8">
            <w:pPr>
              <w:jc w:val="center"/>
              <w:rPr>
                <w:rFonts w:asciiTheme="majorHAnsi" w:hAnsiTheme="majorHAnsi"/>
                <w:b/>
              </w:rPr>
            </w:pPr>
            <w:r>
              <w:rPr>
                <w:noProof/>
              </w:rPr>
              <w:drawing>
                <wp:inline distT="0" distB="0" distL="0" distR="0" wp14:anchorId="5269B14D" wp14:editId="5A07F5A1">
                  <wp:extent cx="256032" cy="256032"/>
                  <wp:effectExtent l="0" t="0" r="0" b="0"/>
                  <wp:docPr id="2" name="Picture 2" descr="https://static.thenounproject.com/png/94702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henounproject.com/png/947025-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c>
          <w:tcPr>
            <w:tcW w:w="2698" w:type="dxa"/>
          </w:tcPr>
          <w:p w14:paraId="18FEE30B" w14:textId="044C4E13" w:rsidR="00C505A8" w:rsidRDefault="00C505A8" w:rsidP="00C505A8">
            <w:pPr>
              <w:jc w:val="center"/>
              <w:rPr>
                <w:rFonts w:asciiTheme="majorHAnsi" w:hAnsiTheme="majorHAnsi"/>
                <w:b/>
              </w:rPr>
            </w:pPr>
            <w:r>
              <w:rPr>
                <w:rFonts w:asciiTheme="majorHAnsi" w:hAnsiTheme="majorHAnsi"/>
                <w:b/>
              </w:rPr>
              <w:t>Location</w:t>
            </w:r>
            <w:r w:rsidR="008D4FA1">
              <w:rPr>
                <w:rFonts w:asciiTheme="majorHAnsi" w:hAnsiTheme="majorHAnsi"/>
                <w:b/>
              </w:rPr>
              <w:t xml:space="preserve"> a</w:t>
            </w:r>
            <w:r>
              <w:rPr>
                <w:rFonts w:asciiTheme="majorHAnsi" w:hAnsiTheme="majorHAnsi"/>
                <w:b/>
              </w:rPr>
              <w:t>nd Time</w:t>
            </w:r>
          </w:p>
          <w:p w14:paraId="0821928B" w14:textId="03A1B9CC" w:rsidR="008D4FA1" w:rsidRDefault="008D4FA1" w:rsidP="00C505A8">
            <w:pPr>
              <w:jc w:val="center"/>
              <w:rPr>
                <w:rFonts w:asciiTheme="majorHAnsi" w:hAnsiTheme="majorHAnsi"/>
                <w:b/>
              </w:rPr>
            </w:pPr>
            <w:r>
              <w:rPr>
                <w:noProof/>
              </w:rPr>
              <w:drawing>
                <wp:inline distT="0" distB="0" distL="0" distR="0" wp14:anchorId="3B1D4AA0" wp14:editId="7E67145A">
                  <wp:extent cx="256032" cy="256032"/>
                  <wp:effectExtent l="0" t="0" r="0" b="0"/>
                  <wp:docPr id="3" name="Picture 3" descr="https://static.thenounproject.com/png/251156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thenounproject.com/png/2511569-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c>
          <w:tcPr>
            <w:tcW w:w="2698" w:type="dxa"/>
          </w:tcPr>
          <w:p w14:paraId="784A4182" w14:textId="77777777" w:rsidR="00C505A8" w:rsidRDefault="00C505A8" w:rsidP="00C505A8">
            <w:pPr>
              <w:jc w:val="center"/>
              <w:rPr>
                <w:rFonts w:asciiTheme="majorHAnsi" w:hAnsiTheme="majorHAnsi"/>
                <w:b/>
              </w:rPr>
            </w:pPr>
            <w:r>
              <w:rPr>
                <w:rFonts w:asciiTheme="majorHAnsi" w:hAnsiTheme="majorHAnsi"/>
                <w:b/>
              </w:rPr>
              <w:t>Course Materials</w:t>
            </w:r>
          </w:p>
          <w:p w14:paraId="0AFFA023" w14:textId="02210EAF" w:rsidR="008D4FA1" w:rsidRDefault="008D4FA1" w:rsidP="00C505A8">
            <w:pPr>
              <w:jc w:val="center"/>
              <w:rPr>
                <w:rFonts w:asciiTheme="majorHAnsi" w:hAnsiTheme="majorHAnsi"/>
                <w:b/>
              </w:rPr>
            </w:pPr>
            <w:r>
              <w:rPr>
                <w:noProof/>
              </w:rPr>
              <w:drawing>
                <wp:inline distT="0" distB="0" distL="0" distR="0" wp14:anchorId="342470ED" wp14:editId="5384ABFE">
                  <wp:extent cx="256032" cy="256032"/>
                  <wp:effectExtent l="0" t="0" r="0" b="0"/>
                  <wp:docPr id="4" name="Picture 4" descr="https://static.thenounproject.com/png/34932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henounproject.com/png/349329-2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r>
      <w:tr w:rsidR="00C505A8" w14:paraId="59C5B7EA" w14:textId="77777777" w:rsidTr="00B3590A">
        <w:tc>
          <w:tcPr>
            <w:tcW w:w="2785" w:type="dxa"/>
          </w:tcPr>
          <w:p w14:paraId="46683123" w14:textId="6E19283C" w:rsidR="00C505A8" w:rsidRDefault="00B3590A" w:rsidP="0091160C">
            <w:pPr>
              <w:rPr>
                <w:rFonts w:asciiTheme="minorHAnsi" w:hAnsiTheme="minorHAnsi" w:cstheme="minorHAnsi"/>
              </w:rPr>
            </w:pPr>
            <w:r w:rsidRPr="00B3590A">
              <w:rPr>
                <w:rFonts w:asciiTheme="minorHAnsi" w:hAnsiTheme="minorHAnsi" w:cstheme="minorHAnsi"/>
              </w:rPr>
              <w:t>Cassandra Spracklen</w:t>
            </w:r>
            <w:r w:rsidR="00C505A8" w:rsidRPr="00B3590A">
              <w:rPr>
                <w:rFonts w:asciiTheme="minorHAnsi" w:hAnsiTheme="minorHAnsi" w:cstheme="minorHAnsi"/>
              </w:rPr>
              <w:t>, PhD</w:t>
            </w:r>
          </w:p>
          <w:p w14:paraId="5629670E" w14:textId="77777777" w:rsidR="00B3590A" w:rsidRPr="00B3590A" w:rsidRDefault="00B3590A" w:rsidP="0091160C">
            <w:pPr>
              <w:rPr>
                <w:rFonts w:asciiTheme="minorHAnsi" w:hAnsiTheme="minorHAnsi" w:cstheme="minorHAnsi"/>
              </w:rPr>
            </w:pPr>
          </w:p>
          <w:p w14:paraId="53933990" w14:textId="35C499CC" w:rsidR="00C505A8" w:rsidRDefault="00C505A8" w:rsidP="0091160C">
            <w:pPr>
              <w:rPr>
                <w:rFonts w:asciiTheme="minorHAnsi" w:hAnsiTheme="minorHAnsi" w:cstheme="minorHAnsi"/>
              </w:rPr>
            </w:pPr>
            <w:r w:rsidRPr="00B3590A">
              <w:rPr>
                <w:rFonts w:asciiTheme="minorHAnsi" w:hAnsiTheme="minorHAnsi" w:cstheme="minorHAnsi"/>
              </w:rPr>
              <w:t>Pronouns: she, her, hers</w:t>
            </w:r>
          </w:p>
          <w:p w14:paraId="524CF9D4" w14:textId="77777777" w:rsidR="00B3590A" w:rsidRPr="00B3590A" w:rsidRDefault="00B3590A" w:rsidP="0091160C">
            <w:pPr>
              <w:rPr>
                <w:rFonts w:asciiTheme="minorHAnsi" w:hAnsiTheme="minorHAnsi" w:cstheme="minorHAnsi"/>
              </w:rPr>
            </w:pPr>
          </w:p>
          <w:p w14:paraId="32E98FB7" w14:textId="0AAD57F2" w:rsidR="00C505A8" w:rsidRPr="00B3590A" w:rsidRDefault="009C27EA" w:rsidP="0091160C">
            <w:pPr>
              <w:rPr>
                <w:rFonts w:asciiTheme="minorHAnsi" w:hAnsiTheme="minorHAnsi" w:cstheme="minorHAnsi"/>
              </w:rPr>
            </w:pPr>
            <w:hyperlink r:id="rId11" w:history="1">
              <w:r w:rsidR="00B3590A" w:rsidRPr="007E5DA4">
                <w:rPr>
                  <w:rStyle w:val="Hyperlink"/>
                  <w:rFonts w:asciiTheme="minorHAnsi" w:hAnsiTheme="minorHAnsi" w:cstheme="minorHAnsi"/>
                </w:rPr>
                <w:t>cspracklen@umass.edu</w:t>
              </w:r>
            </w:hyperlink>
            <w:r w:rsidR="00B3590A">
              <w:rPr>
                <w:rFonts w:asciiTheme="minorHAnsi" w:hAnsiTheme="minorHAnsi" w:cstheme="minorHAnsi"/>
              </w:rPr>
              <w:t xml:space="preserve"> (Please allow 24 hours for response, not including weekends)</w:t>
            </w:r>
          </w:p>
        </w:tc>
        <w:tc>
          <w:tcPr>
            <w:tcW w:w="2609" w:type="dxa"/>
          </w:tcPr>
          <w:p w14:paraId="45131E9F" w14:textId="2749CE52" w:rsidR="00C505A8" w:rsidRDefault="008D4FA1" w:rsidP="00930834">
            <w:pPr>
              <w:rPr>
                <w:rFonts w:asciiTheme="minorHAnsi" w:hAnsiTheme="minorHAnsi" w:cstheme="minorHAnsi"/>
              </w:rPr>
            </w:pPr>
            <w:r w:rsidRPr="00293091">
              <w:rPr>
                <w:rFonts w:asciiTheme="minorHAnsi" w:hAnsiTheme="minorHAnsi" w:cstheme="minorHAnsi"/>
              </w:rPr>
              <w:t xml:space="preserve">Please drop-in </w:t>
            </w:r>
            <w:r w:rsidR="00293091">
              <w:rPr>
                <w:rFonts w:asciiTheme="minorHAnsi" w:hAnsiTheme="minorHAnsi" w:cstheme="minorHAnsi"/>
              </w:rPr>
              <w:t>to Arnold House 429</w:t>
            </w:r>
            <w:r w:rsidRPr="00815E73">
              <w:rPr>
                <w:rFonts w:asciiTheme="minorHAnsi" w:hAnsiTheme="minorHAnsi" w:cstheme="minorHAnsi"/>
              </w:rPr>
              <w:t xml:space="preserve"> </w:t>
            </w:r>
            <w:r w:rsidRPr="00293091">
              <w:rPr>
                <w:rFonts w:asciiTheme="minorHAnsi" w:hAnsiTheme="minorHAnsi" w:cstheme="minorHAnsi"/>
              </w:rPr>
              <w:t>or email me for an appointment</w:t>
            </w:r>
          </w:p>
          <w:p w14:paraId="7EF671AE" w14:textId="4F7414B9" w:rsidR="00993BF0" w:rsidRDefault="00993BF0" w:rsidP="00930834">
            <w:pPr>
              <w:rPr>
                <w:rFonts w:asciiTheme="minorHAnsi" w:hAnsiTheme="minorHAnsi" w:cstheme="minorHAnsi"/>
              </w:rPr>
            </w:pPr>
          </w:p>
          <w:p w14:paraId="334BE86E" w14:textId="6293F3BE" w:rsidR="00993BF0" w:rsidRDefault="00993BF0" w:rsidP="00930834">
            <w:pPr>
              <w:rPr>
                <w:rFonts w:asciiTheme="minorHAnsi" w:hAnsiTheme="minorHAnsi" w:cstheme="minorHAnsi"/>
              </w:rPr>
            </w:pPr>
            <w:r>
              <w:rPr>
                <w:rFonts w:asciiTheme="minorHAnsi" w:hAnsiTheme="minorHAnsi" w:cstheme="minorHAnsi"/>
              </w:rPr>
              <w:t>Zoom meeting room:</w:t>
            </w:r>
          </w:p>
          <w:p w14:paraId="199D1E56" w14:textId="77777777" w:rsidR="00993BF0" w:rsidRDefault="00993BF0" w:rsidP="00993BF0">
            <w:r>
              <w:rPr>
                <w:rFonts w:ascii="Helvetica" w:hAnsi="Helvetica"/>
                <w:color w:val="FFFFFF"/>
                <w:sz w:val="18"/>
                <w:szCs w:val="18"/>
              </w:rPr>
              <w:t> </w:t>
            </w:r>
            <w:hyperlink r:id="rId12" w:history="1">
              <w:r>
                <w:rPr>
                  <w:rStyle w:val="Hyperlink"/>
                  <w:rFonts w:ascii="Segoe UI" w:hAnsi="Segoe UI" w:cs="Segoe UI"/>
                  <w:color w:val="5B7F95"/>
                  <w:sz w:val="23"/>
                  <w:szCs w:val="23"/>
                </w:rPr>
                <w:t>https://umass-amherst.zoom.us/j/5116872856</w:t>
              </w:r>
            </w:hyperlink>
          </w:p>
          <w:p w14:paraId="453B26BD" w14:textId="1CCB79FA" w:rsidR="00993BF0" w:rsidRPr="00B3590A" w:rsidRDefault="00993BF0" w:rsidP="00930834">
            <w:pPr>
              <w:rPr>
                <w:rFonts w:asciiTheme="minorHAnsi" w:hAnsiTheme="minorHAnsi" w:cstheme="minorHAnsi"/>
              </w:rPr>
            </w:pPr>
          </w:p>
        </w:tc>
        <w:tc>
          <w:tcPr>
            <w:tcW w:w="2698" w:type="dxa"/>
          </w:tcPr>
          <w:p w14:paraId="7E6F3F47" w14:textId="445B31EF" w:rsidR="00C505A8" w:rsidRPr="002243C2" w:rsidRDefault="002243C2" w:rsidP="0091160C">
            <w:pPr>
              <w:rPr>
                <w:rFonts w:asciiTheme="minorHAnsi" w:hAnsiTheme="minorHAnsi" w:cstheme="minorHAnsi"/>
              </w:rPr>
            </w:pPr>
            <w:r w:rsidRPr="002243C2">
              <w:rPr>
                <w:rFonts w:asciiTheme="minorHAnsi" w:hAnsiTheme="minorHAnsi" w:cstheme="minorHAnsi"/>
              </w:rPr>
              <w:t xml:space="preserve">This course will be taught </w:t>
            </w:r>
            <w:r w:rsidR="00F0000E">
              <w:rPr>
                <w:rFonts w:asciiTheme="minorHAnsi" w:hAnsiTheme="minorHAnsi" w:cstheme="minorHAnsi"/>
              </w:rPr>
              <w:t>in-person</w:t>
            </w:r>
            <w:r w:rsidRPr="002243C2">
              <w:rPr>
                <w:rFonts w:asciiTheme="minorHAnsi" w:hAnsiTheme="minorHAnsi" w:cstheme="minorHAnsi"/>
              </w:rPr>
              <w:t xml:space="preserve"> for </w:t>
            </w:r>
            <w:r w:rsidR="00D859D6">
              <w:rPr>
                <w:rFonts w:asciiTheme="minorHAnsi" w:hAnsiTheme="minorHAnsi" w:cstheme="minorHAnsi"/>
              </w:rPr>
              <w:t>Fall</w:t>
            </w:r>
            <w:r w:rsidR="009D3025">
              <w:rPr>
                <w:rFonts w:asciiTheme="minorHAnsi" w:hAnsiTheme="minorHAnsi" w:cstheme="minorHAnsi"/>
              </w:rPr>
              <w:t xml:space="preserve"> </w:t>
            </w:r>
            <w:r w:rsidR="00F0000E">
              <w:rPr>
                <w:rFonts w:asciiTheme="minorHAnsi" w:hAnsiTheme="minorHAnsi" w:cstheme="minorHAnsi"/>
              </w:rPr>
              <w:t>202</w:t>
            </w:r>
            <w:r w:rsidR="00B532B3">
              <w:rPr>
                <w:rFonts w:asciiTheme="minorHAnsi" w:hAnsiTheme="minorHAnsi" w:cstheme="minorHAnsi"/>
              </w:rPr>
              <w:t>3</w:t>
            </w:r>
            <w:r w:rsidR="00F0000E">
              <w:rPr>
                <w:rFonts w:asciiTheme="minorHAnsi" w:hAnsiTheme="minorHAnsi" w:cstheme="minorHAnsi"/>
              </w:rPr>
              <w:t xml:space="preserve">: </w:t>
            </w:r>
            <w:r w:rsidR="00F0000E">
              <w:rPr>
                <w:rFonts w:asciiTheme="minorHAnsi" w:hAnsiTheme="minorHAnsi" w:cstheme="minorHAnsi"/>
              </w:rPr>
              <w:br/>
            </w:r>
            <w:r w:rsidR="00D859D6">
              <w:rPr>
                <w:rFonts w:asciiTheme="minorHAnsi" w:hAnsiTheme="minorHAnsi" w:cstheme="minorHAnsi"/>
              </w:rPr>
              <w:t>1</w:t>
            </w:r>
            <w:r w:rsidR="00B532B3">
              <w:rPr>
                <w:rFonts w:asciiTheme="minorHAnsi" w:hAnsiTheme="minorHAnsi" w:cstheme="minorHAnsi"/>
              </w:rPr>
              <w:t>40</w:t>
            </w:r>
            <w:r w:rsidR="004D3DAA">
              <w:rPr>
                <w:rFonts w:asciiTheme="minorHAnsi" w:hAnsiTheme="minorHAnsi" w:cstheme="minorHAnsi"/>
              </w:rPr>
              <w:t xml:space="preserve"> Arnold House</w:t>
            </w:r>
            <w:r w:rsidR="00D859D6">
              <w:rPr>
                <w:rFonts w:asciiTheme="minorHAnsi" w:hAnsiTheme="minorHAnsi" w:cstheme="minorHAnsi"/>
              </w:rPr>
              <w:t xml:space="preserve"> </w:t>
            </w:r>
          </w:p>
          <w:p w14:paraId="4AA78E93" w14:textId="77777777" w:rsidR="008D4FA1" w:rsidRPr="00661012" w:rsidRDefault="008D4FA1" w:rsidP="0091160C">
            <w:pPr>
              <w:rPr>
                <w:rFonts w:asciiTheme="minorHAnsi" w:hAnsiTheme="minorHAnsi" w:cstheme="minorHAnsi"/>
                <w:highlight w:val="yellow"/>
              </w:rPr>
            </w:pPr>
          </w:p>
          <w:p w14:paraId="0949F08A" w14:textId="79976980" w:rsidR="00C505A8" w:rsidRPr="00B3590A" w:rsidRDefault="00C505A8" w:rsidP="0091160C">
            <w:pPr>
              <w:rPr>
                <w:rFonts w:asciiTheme="minorHAnsi" w:hAnsiTheme="minorHAnsi" w:cstheme="minorHAnsi"/>
              </w:rPr>
            </w:pPr>
          </w:p>
        </w:tc>
        <w:tc>
          <w:tcPr>
            <w:tcW w:w="2698" w:type="dxa"/>
          </w:tcPr>
          <w:p w14:paraId="0A3E20E9" w14:textId="7C17308D" w:rsidR="00C505A8" w:rsidRDefault="00F0000E" w:rsidP="0091160C">
            <w:pPr>
              <w:rPr>
                <w:rFonts w:asciiTheme="minorHAnsi" w:hAnsiTheme="minorHAnsi" w:cstheme="minorHAnsi"/>
              </w:rPr>
            </w:pPr>
            <w:r w:rsidRPr="00815E73">
              <w:rPr>
                <w:rFonts w:asciiTheme="minorHAnsi" w:hAnsiTheme="minorHAnsi" w:cstheme="minorHAnsi"/>
              </w:rPr>
              <w:t>Re</w:t>
            </w:r>
            <w:r w:rsidR="00815E73" w:rsidRPr="00815E73">
              <w:rPr>
                <w:rFonts w:asciiTheme="minorHAnsi" w:hAnsiTheme="minorHAnsi" w:cstheme="minorHAnsi"/>
              </w:rPr>
              <w:t>quired</w:t>
            </w:r>
            <w:r w:rsidRPr="00815E73">
              <w:rPr>
                <w:rFonts w:asciiTheme="minorHAnsi" w:hAnsiTheme="minorHAnsi" w:cstheme="minorHAnsi"/>
              </w:rPr>
              <w:t xml:space="preserve">: </w:t>
            </w:r>
            <w:r w:rsidR="00815E73" w:rsidRPr="00815E73">
              <w:rPr>
                <w:rFonts w:asciiTheme="minorHAnsi" w:hAnsiTheme="minorHAnsi" w:cstheme="minorHAnsi"/>
              </w:rPr>
              <w:t>Szklo M and Nieto FJ</w:t>
            </w:r>
            <w:r w:rsidR="00B3590A" w:rsidRPr="00815E73">
              <w:rPr>
                <w:rFonts w:asciiTheme="minorHAnsi" w:hAnsiTheme="minorHAnsi" w:cstheme="minorHAnsi"/>
              </w:rPr>
              <w:t xml:space="preserve">. </w:t>
            </w:r>
            <w:r w:rsidR="00815E73" w:rsidRPr="00815E73">
              <w:rPr>
                <w:rFonts w:asciiTheme="minorHAnsi" w:hAnsiTheme="minorHAnsi" w:cstheme="minorHAnsi"/>
                <w:i/>
                <w:iCs/>
              </w:rPr>
              <w:t>Epidemiology: Beyond the Basics</w:t>
            </w:r>
            <w:r w:rsidR="00815E73" w:rsidRPr="00815E73">
              <w:rPr>
                <w:rFonts w:asciiTheme="minorHAnsi" w:hAnsiTheme="minorHAnsi" w:cstheme="minorHAnsi"/>
              </w:rPr>
              <w:t>. (4</w:t>
            </w:r>
            <w:r w:rsidR="00815E73" w:rsidRPr="00815E73">
              <w:rPr>
                <w:rFonts w:asciiTheme="minorHAnsi" w:hAnsiTheme="minorHAnsi" w:cstheme="minorHAnsi"/>
                <w:vertAlign w:val="superscript"/>
              </w:rPr>
              <w:t>th</w:t>
            </w:r>
            <w:r w:rsidR="00815E73" w:rsidRPr="00815E73">
              <w:rPr>
                <w:rFonts w:asciiTheme="minorHAnsi" w:hAnsiTheme="minorHAnsi" w:cstheme="minorHAnsi"/>
              </w:rPr>
              <w:t xml:space="preserve"> edition). Jones and Bartlett Publishers, 2018</w:t>
            </w:r>
            <w:r w:rsidR="00B3590A" w:rsidRPr="00815E73">
              <w:rPr>
                <w:rFonts w:asciiTheme="minorHAnsi" w:hAnsiTheme="minorHAnsi" w:cstheme="minorHAnsi"/>
              </w:rPr>
              <w:t>.</w:t>
            </w:r>
          </w:p>
          <w:p w14:paraId="37AF14A5" w14:textId="77777777" w:rsidR="00B3590A" w:rsidRPr="00B3590A" w:rsidRDefault="00B3590A" w:rsidP="0091160C">
            <w:pPr>
              <w:rPr>
                <w:rFonts w:asciiTheme="minorHAnsi" w:hAnsiTheme="minorHAnsi" w:cstheme="minorHAnsi"/>
              </w:rPr>
            </w:pPr>
          </w:p>
          <w:p w14:paraId="749D835F" w14:textId="2A52B3DF" w:rsidR="00B3590A" w:rsidRPr="00B3590A" w:rsidRDefault="00B3590A" w:rsidP="0091160C">
            <w:pPr>
              <w:rPr>
                <w:rFonts w:asciiTheme="minorHAnsi" w:hAnsiTheme="minorHAnsi" w:cstheme="minorHAnsi"/>
              </w:rPr>
            </w:pPr>
            <w:r w:rsidRPr="00B3590A">
              <w:rPr>
                <w:rFonts w:asciiTheme="minorHAnsi" w:hAnsiTheme="minorHAnsi" w:cstheme="minorHAnsi"/>
              </w:rPr>
              <w:t xml:space="preserve">Additional required materials will be posted on our </w:t>
            </w:r>
            <w:r w:rsidR="00B532B3">
              <w:rPr>
                <w:rFonts w:asciiTheme="minorHAnsi" w:hAnsiTheme="minorHAnsi" w:cstheme="minorHAnsi"/>
              </w:rPr>
              <w:t>Canvas</w:t>
            </w:r>
            <w:r w:rsidRPr="00B3590A">
              <w:rPr>
                <w:rFonts w:asciiTheme="minorHAnsi" w:hAnsiTheme="minorHAnsi" w:cstheme="minorHAnsi"/>
              </w:rPr>
              <w:t xml:space="preserve"> page.</w:t>
            </w:r>
          </w:p>
        </w:tc>
      </w:tr>
    </w:tbl>
    <w:p w14:paraId="5C23E390" w14:textId="77777777" w:rsidR="007C5877" w:rsidRPr="00611289" w:rsidRDefault="007C5877" w:rsidP="0091160C">
      <w:pPr>
        <w:ind w:left="504" w:firstLine="720"/>
        <w:rPr>
          <w:rFonts w:asciiTheme="majorHAnsi" w:hAnsiTheme="majorHAnsi"/>
        </w:rPr>
      </w:pPr>
    </w:p>
    <w:p w14:paraId="316B7295" w14:textId="0818E647" w:rsidR="006639E6" w:rsidRPr="00B3590A" w:rsidRDefault="006639E6" w:rsidP="003536E7">
      <w:pPr>
        <w:rPr>
          <w:rFonts w:asciiTheme="minorHAnsi" w:hAnsiTheme="minorHAnsi" w:cstheme="minorHAnsi"/>
          <w:b/>
        </w:rPr>
      </w:pPr>
      <w:r w:rsidRPr="00B3590A">
        <w:rPr>
          <w:rFonts w:asciiTheme="minorHAnsi" w:hAnsiTheme="minorHAnsi" w:cstheme="minorHAnsi"/>
          <w:b/>
        </w:rPr>
        <w:t>General Course Description</w:t>
      </w:r>
      <w:r w:rsidR="00843F5E" w:rsidRPr="00B3590A">
        <w:rPr>
          <w:rFonts w:asciiTheme="minorHAnsi" w:hAnsiTheme="minorHAnsi" w:cstheme="minorHAnsi"/>
          <w:b/>
        </w:rPr>
        <w:t>:</w:t>
      </w:r>
    </w:p>
    <w:p w14:paraId="0D19E8D2" w14:textId="30CCC438" w:rsidR="006639E6" w:rsidRDefault="00D859D6" w:rsidP="00F21EC5">
      <w:pPr>
        <w:rPr>
          <w:rFonts w:asciiTheme="minorHAnsi" w:hAnsiTheme="minorHAnsi" w:cstheme="minorHAnsi"/>
        </w:rPr>
      </w:pPr>
      <w:r>
        <w:rPr>
          <w:rFonts w:asciiTheme="minorHAnsi" w:hAnsiTheme="minorHAnsi" w:cstheme="minorHAnsi"/>
        </w:rPr>
        <w:t>In this course, we will explore key methodological concepts in epidemiological research</w:t>
      </w:r>
      <w:r w:rsidR="00FE2AFE">
        <w:rPr>
          <w:rFonts w:asciiTheme="minorHAnsi" w:hAnsiTheme="minorHAnsi" w:cstheme="minorHAnsi"/>
        </w:rPr>
        <w:t>, including: problem conceptualization; study design; human subjects research approval; subject selection, recruitment, and retention; data measurement and collection; major sources of bias and error; data analysis; and interpretation of results.</w:t>
      </w:r>
    </w:p>
    <w:p w14:paraId="76D0A627" w14:textId="3D831955" w:rsidR="00411EEB" w:rsidRDefault="00411EEB" w:rsidP="00F21EC5">
      <w:pPr>
        <w:rPr>
          <w:rFonts w:asciiTheme="minorHAnsi" w:hAnsiTheme="minorHAnsi" w:cstheme="minorHAnsi"/>
        </w:rPr>
      </w:pPr>
    </w:p>
    <w:p w14:paraId="2E820B6F" w14:textId="7C98EB7F" w:rsidR="00B02E2C" w:rsidRDefault="00B3590A" w:rsidP="006639E6">
      <w:pPr>
        <w:rPr>
          <w:rFonts w:asciiTheme="minorHAnsi" w:hAnsiTheme="minorHAnsi" w:cstheme="minorHAnsi"/>
          <w:b/>
        </w:rPr>
      </w:pPr>
      <w:r>
        <w:rPr>
          <w:rFonts w:asciiTheme="minorHAnsi" w:hAnsiTheme="minorHAnsi" w:cstheme="minorHAnsi"/>
          <w:b/>
        </w:rPr>
        <w:t>Prerequisites:</w:t>
      </w:r>
    </w:p>
    <w:p w14:paraId="118F6BB0" w14:textId="2AD272B7" w:rsidR="00B3590A" w:rsidRPr="00B3590A" w:rsidRDefault="00D859D6" w:rsidP="006639E6">
      <w:pPr>
        <w:rPr>
          <w:rFonts w:asciiTheme="minorHAnsi" w:hAnsiTheme="minorHAnsi" w:cstheme="minorHAnsi"/>
        </w:rPr>
      </w:pPr>
      <w:r>
        <w:rPr>
          <w:rFonts w:asciiTheme="minorHAnsi" w:hAnsiTheme="minorHAnsi" w:cstheme="minorHAnsi"/>
        </w:rPr>
        <w:t>BIOSTATS 540: Introduction to Biostatistics; EPI 630: Principles of Epidemiology; EPI 632 Applied Epidemiology</w:t>
      </w:r>
    </w:p>
    <w:p w14:paraId="52528671" w14:textId="77777777" w:rsidR="003A3DCA" w:rsidRDefault="003A3DCA" w:rsidP="008F77EF">
      <w:pPr>
        <w:rPr>
          <w:rFonts w:asciiTheme="minorHAnsi" w:hAnsiTheme="minorHAnsi" w:cstheme="minorHAnsi"/>
          <w:b/>
          <w:bCs/>
        </w:rPr>
      </w:pPr>
    </w:p>
    <w:p w14:paraId="14964645" w14:textId="36CC2FCC" w:rsidR="000C2937" w:rsidRPr="00FD26AB" w:rsidRDefault="00B3590A" w:rsidP="008F77EF">
      <w:pPr>
        <w:rPr>
          <w:rFonts w:asciiTheme="minorHAnsi" w:hAnsiTheme="minorHAnsi" w:cstheme="minorHAnsi"/>
          <w:b/>
          <w:bCs/>
        </w:rPr>
      </w:pPr>
      <w:r w:rsidRPr="00FD26AB">
        <w:rPr>
          <w:rFonts w:asciiTheme="minorHAnsi" w:hAnsiTheme="minorHAnsi" w:cstheme="minorHAnsi"/>
          <w:b/>
          <w:bCs/>
        </w:rPr>
        <w:t>Course objectives:</w:t>
      </w:r>
    </w:p>
    <w:p w14:paraId="5815412B" w14:textId="77777777" w:rsidR="00B3590A" w:rsidRPr="00FD26AB" w:rsidRDefault="00B3590A" w:rsidP="00B3590A">
      <w:pPr>
        <w:jc w:val="both"/>
        <w:rPr>
          <w:rFonts w:asciiTheme="minorHAnsi" w:hAnsiTheme="minorHAnsi" w:cstheme="minorHAnsi"/>
        </w:rPr>
      </w:pPr>
      <w:r w:rsidRPr="00FD26AB">
        <w:rPr>
          <w:rFonts w:asciiTheme="minorHAnsi" w:hAnsiTheme="minorHAnsi" w:cstheme="minorHAnsi"/>
        </w:rPr>
        <w:t>After completing this course, you will be able to:</w:t>
      </w:r>
    </w:p>
    <w:p w14:paraId="1D71B413" w14:textId="77777777" w:rsidR="00FD26AB" w:rsidRPr="00FD26AB" w:rsidRDefault="00FD26AB" w:rsidP="00FD26AB">
      <w:pPr>
        <w:numPr>
          <w:ilvl w:val="0"/>
          <w:numId w:val="13"/>
        </w:numPr>
        <w:autoSpaceDE w:val="0"/>
        <w:autoSpaceDN w:val="0"/>
        <w:spacing w:after="100" w:afterAutospacing="1"/>
        <w:ind w:left="720"/>
        <w:jc w:val="both"/>
        <w:rPr>
          <w:rFonts w:ascii="Calibri" w:hAnsi="Calibri"/>
        </w:rPr>
      </w:pPr>
      <w:r w:rsidRPr="00FD26AB">
        <w:rPr>
          <w:rFonts w:ascii="Calibri" w:hAnsi="Calibri"/>
        </w:rPr>
        <w:t>describe basic concepts of causality in the context of epidemiology</w:t>
      </w:r>
    </w:p>
    <w:p w14:paraId="2E161159" w14:textId="77777777" w:rsidR="00FD26AB" w:rsidRPr="00FD26AB" w:rsidRDefault="00FD26AB" w:rsidP="00FD26AB">
      <w:pPr>
        <w:numPr>
          <w:ilvl w:val="0"/>
          <w:numId w:val="13"/>
        </w:numPr>
        <w:autoSpaceDE w:val="0"/>
        <w:autoSpaceDN w:val="0"/>
        <w:spacing w:before="100" w:beforeAutospacing="1" w:after="100" w:afterAutospacing="1"/>
        <w:ind w:left="720"/>
        <w:jc w:val="both"/>
        <w:rPr>
          <w:rFonts w:ascii="Calibri" w:hAnsi="Calibri"/>
        </w:rPr>
      </w:pPr>
      <w:r w:rsidRPr="00FD26AB">
        <w:rPr>
          <w:rFonts w:ascii="Calibri" w:hAnsi="Calibri"/>
        </w:rPr>
        <w:t>define and discuss the basic principles of measuring effect and association</w:t>
      </w:r>
    </w:p>
    <w:p w14:paraId="1FA45202" w14:textId="77777777" w:rsidR="00FD26AB" w:rsidRPr="00FD26AB" w:rsidRDefault="00FD26AB" w:rsidP="00FD26AB">
      <w:pPr>
        <w:numPr>
          <w:ilvl w:val="0"/>
          <w:numId w:val="13"/>
        </w:numPr>
        <w:tabs>
          <w:tab w:val="left" w:pos="270"/>
          <w:tab w:val="left" w:pos="5022"/>
        </w:tabs>
        <w:spacing w:before="100" w:beforeAutospacing="1" w:after="100" w:afterAutospacing="1"/>
        <w:ind w:left="720" w:right="-108"/>
        <w:rPr>
          <w:rFonts w:ascii="Calibri" w:hAnsi="Calibri"/>
        </w:rPr>
      </w:pPr>
      <w:r w:rsidRPr="00FD26AB">
        <w:rPr>
          <w:rFonts w:ascii="Calibri" w:hAnsi="Calibri"/>
        </w:rPr>
        <w:t xml:space="preserve">explain the differences among epidemiologic descriptive and analytic study designs, the measures that can be estimated from each, and their strengths and limitations </w:t>
      </w:r>
    </w:p>
    <w:p w14:paraId="7DEAE5EC" w14:textId="77777777" w:rsidR="00FD26AB" w:rsidRPr="00FD26AB" w:rsidRDefault="00FD26AB" w:rsidP="00FD26AB">
      <w:pPr>
        <w:numPr>
          <w:ilvl w:val="0"/>
          <w:numId w:val="13"/>
        </w:numPr>
        <w:tabs>
          <w:tab w:val="left" w:pos="270"/>
          <w:tab w:val="left" w:pos="5022"/>
        </w:tabs>
        <w:spacing w:before="100" w:beforeAutospacing="1" w:after="100" w:afterAutospacing="1"/>
        <w:ind w:left="720" w:right="-108"/>
        <w:rPr>
          <w:rFonts w:ascii="Calibri" w:hAnsi="Calibri"/>
        </w:rPr>
      </w:pPr>
      <w:r w:rsidRPr="00FD26AB">
        <w:rPr>
          <w:rFonts w:ascii="Calibri" w:hAnsi="Calibri"/>
        </w:rPr>
        <w:t>determine appropriate study designs for a specific research question or health problem</w:t>
      </w:r>
    </w:p>
    <w:p w14:paraId="37838EB6" w14:textId="77777777" w:rsidR="00FD26AB" w:rsidRPr="00FD26AB" w:rsidRDefault="00FD26AB" w:rsidP="00FD26AB">
      <w:pPr>
        <w:numPr>
          <w:ilvl w:val="0"/>
          <w:numId w:val="13"/>
        </w:numPr>
        <w:tabs>
          <w:tab w:val="left" w:pos="270"/>
          <w:tab w:val="left" w:pos="630"/>
          <w:tab w:val="left" w:pos="4140"/>
          <w:tab w:val="left" w:pos="5040"/>
        </w:tabs>
        <w:spacing w:before="100" w:beforeAutospacing="1" w:after="100" w:afterAutospacing="1"/>
        <w:ind w:left="720" w:right="-108"/>
        <w:rPr>
          <w:rFonts w:ascii="Calibri" w:hAnsi="Calibri"/>
        </w:rPr>
      </w:pPr>
      <w:r w:rsidRPr="00FD26AB">
        <w:rPr>
          <w:rFonts w:ascii="Calibri" w:hAnsi="Calibri"/>
        </w:rPr>
        <w:t>recognize the various forms of potential bias in epidemiological data and their potential for occurrence in specific study situations</w:t>
      </w:r>
    </w:p>
    <w:p w14:paraId="4D06BF3F" w14:textId="77777777" w:rsidR="00FD26AB" w:rsidRPr="00FD26AB" w:rsidRDefault="00FD26AB" w:rsidP="00FD26AB">
      <w:pPr>
        <w:numPr>
          <w:ilvl w:val="0"/>
          <w:numId w:val="13"/>
        </w:numPr>
        <w:tabs>
          <w:tab w:val="left" w:pos="270"/>
          <w:tab w:val="left" w:pos="450"/>
          <w:tab w:val="left" w:pos="5022"/>
        </w:tabs>
        <w:spacing w:before="100" w:beforeAutospacing="1" w:after="100" w:afterAutospacing="1"/>
        <w:ind w:left="720" w:right="-108"/>
        <w:rPr>
          <w:rFonts w:ascii="Calibri" w:hAnsi="Calibri"/>
        </w:rPr>
      </w:pPr>
      <w:r w:rsidRPr="00FD26AB">
        <w:rPr>
          <w:rFonts w:ascii="Calibri" w:hAnsi="Calibri"/>
        </w:rPr>
        <w:t>discuss design-phase and analytic strategies to address threats to validity, minimize bias, and optimize estimates representing the scientific questions of interest</w:t>
      </w:r>
    </w:p>
    <w:p w14:paraId="16E3B9A4" w14:textId="77777777" w:rsidR="00FD26AB" w:rsidRPr="00FD26AB" w:rsidRDefault="00FD26AB" w:rsidP="00FD26AB">
      <w:pPr>
        <w:numPr>
          <w:ilvl w:val="0"/>
          <w:numId w:val="13"/>
        </w:numPr>
        <w:autoSpaceDE w:val="0"/>
        <w:autoSpaceDN w:val="0"/>
        <w:spacing w:before="100" w:beforeAutospacing="1" w:after="100" w:afterAutospacing="1"/>
        <w:ind w:left="720"/>
        <w:jc w:val="both"/>
        <w:rPr>
          <w:rFonts w:ascii="Calibri" w:hAnsi="Calibri"/>
        </w:rPr>
      </w:pPr>
      <w:r w:rsidRPr="00FD26AB">
        <w:rPr>
          <w:rFonts w:ascii="Calibri" w:hAnsi="Calibri"/>
        </w:rPr>
        <w:t>identify the key theoretical and practical issues involved in study subject selection</w:t>
      </w:r>
    </w:p>
    <w:p w14:paraId="395595AE" w14:textId="77777777" w:rsidR="00FD26AB" w:rsidRPr="00FD26AB" w:rsidRDefault="00FD26AB" w:rsidP="00FD26AB">
      <w:pPr>
        <w:numPr>
          <w:ilvl w:val="0"/>
          <w:numId w:val="13"/>
        </w:numPr>
        <w:tabs>
          <w:tab w:val="left" w:pos="270"/>
          <w:tab w:val="left" w:pos="630"/>
          <w:tab w:val="left" w:pos="4140"/>
          <w:tab w:val="left" w:pos="5040"/>
        </w:tabs>
        <w:spacing w:before="100" w:beforeAutospacing="1" w:after="100" w:afterAutospacing="1"/>
        <w:ind w:left="720" w:right="-108"/>
        <w:rPr>
          <w:rFonts w:ascii="Calibri" w:hAnsi="Calibri"/>
        </w:rPr>
      </w:pPr>
      <w:r w:rsidRPr="00FD26AB">
        <w:rPr>
          <w:rFonts w:ascii="Calibri" w:hAnsi="Calibri"/>
        </w:rPr>
        <w:t>propose methods to measure and minimize the influence of bias on the measures of major interest</w:t>
      </w:r>
    </w:p>
    <w:p w14:paraId="235C0A88" w14:textId="434CFC33" w:rsidR="00FD26AB" w:rsidRPr="00FD26AB" w:rsidRDefault="00FD26AB" w:rsidP="00FD26AB">
      <w:pPr>
        <w:numPr>
          <w:ilvl w:val="0"/>
          <w:numId w:val="13"/>
        </w:numPr>
        <w:tabs>
          <w:tab w:val="left" w:pos="270"/>
          <w:tab w:val="left" w:pos="630"/>
          <w:tab w:val="left" w:pos="4140"/>
          <w:tab w:val="left" w:pos="5040"/>
        </w:tabs>
        <w:spacing w:before="100" w:beforeAutospacing="1" w:after="100" w:afterAutospacing="1"/>
        <w:ind w:left="720" w:right="-108"/>
        <w:rPr>
          <w:rFonts w:ascii="Calibri" w:hAnsi="Calibri"/>
        </w:rPr>
      </w:pPr>
      <w:r w:rsidRPr="00FD26AB">
        <w:rPr>
          <w:rFonts w:ascii="Calibri" w:hAnsi="Calibri"/>
        </w:rPr>
        <w:t>discuss the interpretation and implications of study findings</w:t>
      </w:r>
    </w:p>
    <w:p w14:paraId="1D0CC07A" w14:textId="77777777" w:rsidR="00FD26AB" w:rsidRPr="00FD26AB" w:rsidRDefault="00FD26AB" w:rsidP="00FD26AB">
      <w:pPr>
        <w:numPr>
          <w:ilvl w:val="0"/>
          <w:numId w:val="13"/>
        </w:numPr>
        <w:autoSpaceDE w:val="0"/>
        <w:autoSpaceDN w:val="0"/>
        <w:spacing w:before="100" w:beforeAutospacing="1" w:after="100" w:afterAutospacing="1"/>
        <w:ind w:left="720"/>
        <w:jc w:val="both"/>
        <w:rPr>
          <w:rFonts w:ascii="Calibri" w:hAnsi="Calibri"/>
        </w:rPr>
      </w:pPr>
      <w:r w:rsidRPr="00FD26AB">
        <w:rPr>
          <w:rFonts w:ascii="Calibri" w:hAnsi="Calibri"/>
        </w:rPr>
        <w:t>conduct and critique basic analyses of epidemiological data</w:t>
      </w:r>
    </w:p>
    <w:p w14:paraId="5B85C147" w14:textId="247B2411" w:rsidR="00843F5E" w:rsidRPr="00FD26AB" w:rsidRDefault="00B3590A" w:rsidP="00DF14CB">
      <w:pPr>
        <w:rPr>
          <w:rFonts w:asciiTheme="minorHAnsi" w:hAnsiTheme="minorHAnsi" w:cstheme="minorHAnsi"/>
          <w:b/>
        </w:rPr>
      </w:pPr>
      <w:r w:rsidRPr="00FD26AB">
        <w:rPr>
          <w:rFonts w:asciiTheme="minorHAnsi" w:hAnsiTheme="minorHAnsi" w:cstheme="minorHAnsi"/>
          <w:b/>
        </w:rPr>
        <w:t>Course Format</w:t>
      </w:r>
      <w:r w:rsidR="00843F5E" w:rsidRPr="00FD26AB">
        <w:rPr>
          <w:rFonts w:asciiTheme="minorHAnsi" w:hAnsiTheme="minorHAnsi" w:cstheme="minorHAnsi"/>
          <w:b/>
        </w:rPr>
        <w:t>:</w:t>
      </w:r>
    </w:p>
    <w:p w14:paraId="67E0E5B8" w14:textId="0518F9BC" w:rsidR="00143C88" w:rsidRPr="00FD26AB" w:rsidRDefault="00143C88" w:rsidP="00143C88">
      <w:pPr>
        <w:rPr>
          <w:rFonts w:asciiTheme="minorHAnsi" w:hAnsiTheme="minorHAnsi" w:cstheme="minorHAnsi"/>
        </w:rPr>
      </w:pPr>
      <w:r w:rsidRPr="00FD26AB">
        <w:rPr>
          <w:rFonts w:asciiTheme="minorHAnsi" w:hAnsiTheme="minorHAnsi" w:cstheme="minorHAnsi"/>
        </w:rPr>
        <w:t xml:space="preserve">Our class meetings will involve a combination of lectures, readings, exercises, group discussions, and </w:t>
      </w:r>
      <w:r w:rsidR="00FD26AB" w:rsidRPr="00FD26AB">
        <w:rPr>
          <w:rFonts w:asciiTheme="minorHAnsi" w:hAnsiTheme="minorHAnsi" w:cstheme="minorHAnsi"/>
        </w:rPr>
        <w:t>a semester-long group project.</w:t>
      </w:r>
      <w:r w:rsidRPr="00FD26AB">
        <w:rPr>
          <w:rFonts w:asciiTheme="minorHAnsi" w:hAnsiTheme="minorHAnsi" w:cstheme="minorHAnsi"/>
        </w:rPr>
        <w:t xml:space="preserve"> </w:t>
      </w:r>
    </w:p>
    <w:p w14:paraId="73D736F1" w14:textId="2263B9BB" w:rsidR="003A3DCA" w:rsidRPr="004C6B23" w:rsidRDefault="003A3DCA">
      <w:pPr>
        <w:rPr>
          <w:rFonts w:asciiTheme="minorHAnsi" w:hAnsiTheme="minorHAnsi" w:cstheme="minorHAnsi"/>
          <w:highlight w:val="yellow"/>
        </w:rPr>
      </w:pPr>
    </w:p>
    <w:p w14:paraId="77516961" w14:textId="782AE1E2" w:rsidR="00666249" w:rsidRPr="007A59F3" w:rsidRDefault="00843F5E">
      <w:pPr>
        <w:rPr>
          <w:rFonts w:asciiTheme="minorHAnsi" w:hAnsiTheme="minorHAnsi" w:cstheme="minorHAnsi"/>
          <w:b/>
        </w:rPr>
      </w:pPr>
      <w:r w:rsidRPr="007A59F3">
        <w:rPr>
          <w:rFonts w:asciiTheme="minorHAnsi" w:hAnsiTheme="minorHAnsi" w:cstheme="minorHAnsi"/>
          <w:b/>
        </w:rPr>
        <w:lastRenderedPageBreak/>
        <w:t>Course Requirements and Grading:</w:t>
      </w:r>
    </w:p>
    <w:p w14:paraId="1FF0BE82" w14:textId="5E642000" w:rsidR="001306D3" w:rsidRPr="007A59F3" w:rsidRDefault="00252874" w:rsidP="001306D3">
      <w:pPr>
        <w:jc w:val="center"/>
        <w:rPr>
          <w:rFonts w:asciiTheme="majorHAnsi" w:hAnsiTheme="majorHAnsi"/>
          <w:b/>
        </w:rPr>
      </w:pPr>
      <w:r w:rsidRPr="007A59F3">
        <w:rPr>
          <w:rFonts w:asciiTheme="majorHAnsi" w:hAnsiTheme="majorHAnsi"/>
          <w:b/>
          <w:noProof/>
        </w:rPr>
        <w:drawing>
          <wp:inline distT="0" distB="0" distL="0" distR="0" wp14:anchorId="422C9A48" wp14:editId="152C80C3">
            <wp:extent cx="4150659" cy="2690242"/>
            <wp:effectExtent l="0" t="0" r="15240" b="15240"/>
            <wp:docPr id="7" name="Chart 7">
              <a:extLst xmlns:a="http://schemas.openxmlformats.org/drawingml/2006/main">
                <a:ext uri="{FF2B5EF4-FFF2-40B4-BE49-F238E27FC236}">
                  <a16:creationId xmlns:a16="http://schemas.microsoft.com/office/drawing/2014/main" id="{45701A1D-CCC6-BA03-4100-BC40F1BADD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F38302" w14:textId="2E00591B" w:rsidR="004D6921" w:rsidRPr="00B532B3" w:rsidRDefault="004D6921" w:rsidP="00661012">
      <w:pPr>
        <w:rPr>
          <w:rFonts w:asciiTheme="majorHAnsi" w:hAnsiTheme="majorHAnsi"/>
          <w:b/>
          <w:highlight w:val="yellow"/>
        </w:rPr>
      </w:pPr>
    </w:p>
    <w:p w14:paraId="56F54D80" w14:textId="2DB0AA06" w:rsidR="00937D71" w:rsidRPr="007A59F3" w:rsidRDefault="0044109C">
      <w:pPr>
        <w:rPr>
          <w:rFonts w:asciiTheme="minorHAnsi" w:hAnsiTheme="minorHAnsi" w:cstheme="minorHAnsi"/>
        </w:rPr>
      </w:pPr>
      <w:r w:rsidRPr="007A59F3">
        <w:rPr>
          <w:rFonts w:asciiTheme="minorHAnsi" w:hAnsiTheme="minorHAnsi" w:cstheme="minorHAnsi"/>
          <w:i/>
        </w:rPr>
        <w:t xml:space="preserve">Homework Assignments </w:t>
      </w:r>
      <w:r w:rsidR="00666249" w:rsidRPr="007A59F3">
        <w:rPr>
          <w:rFonts w:asciiTheme="minorHAnsi" w:hAnsiTheme="minorHAnsi" w:cstheme="minorHAnsi"/>
          <w:i/>
        </w:rPr>
        <w:t>(</w:t>
      </w:r>
      <w:r w:rsidR="00720CFC" w:rsidRPr="007A59F3">
        <w:rPr>
          <w:rFonts w:asciiTheme="minorHAnsi" w:hAnsiTheme="minorHAnsi" w:cstheme="minorHAnsi"/>
          <w:bCs/>
          <w:i/>
        </w:rPr>
        <w:t>15</w:t>
      </w:r>
      <w:r w:rsidR="00390DE1" w:rsidRPr="007A59F3">
        <w:rPr>
          <w:rFonts w:asciiTheme="minorHAnsi" w:hAnsiTheme="minorHAnsi" w:cstheme="minorHAnsi"/>
          <w:bCs/>
          <w:i/>
        </w:rPr>
        <w:t xml:space="preserve">% of course grade; </w:t>
      </w:r>
      <w:r w:rsidR="00720CFC" w:rsidRPr="007A59F3">
        <w:rPr>
          <w:rFonts w:asciiTheme="minorHAnsi" w:hAnsiTheme="minorHAnsi" w:cstheme="minorHAnsi"/>
          <w:bCs/>
          <w:i/>
        </w:rPr>
        <w:t>5% each</w:t>
      </w:r>
      <w:r w:rsidR="00666249" w:rsidRPr="007A59F3">
        <w:rPr>
          <w:rFonts w:asciiTheme="minorHAnsi" w:hAnsiTheme="minorHAnsi" w:cstheme="minorHAnsi"/>
          <w:i/>
        </w:rPr>
        <w:t>):</w:t>
      </w:r>
      <w:r w:rsidR="00666249" w:rsidRPr="007A59F3">
        <w:rPr>
          <w:rFonts w:asciiTheme="minorHAnsi" w:hAnsiTheme="minorHAnsi" w:cstheme="minorHAnsi"/>
        </w:rPr>
        <w:t xml:space="preserve"> </w:t>
      </w:r>
      <w:r w:rsidRPr="007A59F3">
        <w:rPr>
          <w:rFonts w:asciiTheme="minorHAnsi" w:hAnsiTheme="minorHAnsi" w:cstheme="minorHAnsi"/>
        </w:rPr>
        <w:t xml:space="preserve">There will </w:t>
      </w:r>
      <w:r w:rsidRPr="007A59F3">
        <w:rPr>
          <w:rFonts w:asciiTheme="minorHAnsi" w:hAnsiTheme="minorHAnsi" w:cstheme="minorHAnsi"/>
          <w:color w:val="000000" w:themeColor="text1"/>
        </w:rPr>
        <w:t xml:space="preserve">be </w:t>
      </w:r>
      <w:r w:rsidR="00390DE1" w:rsidRPr="007A59F3">
        <w:rPr>
          <w:rFonts w:asciiTheme="minorHAnsi" w:hAnsiTheme="minorHAnsi" w:cstheme="minorHAnsi"/>
          <w:color w:val="000000" w:themeColor="text1"/>
        </w:rPr>
        <w:t>3</w:t>
      </w:r>
      <w:r w:rsidRPr="007A59F3">
        <w:rPr>
          <w:rFonts w:asciiTheme="minorHAnsi" w:hAnsiTheme="minorHAnsi" w:cstheme="minorHAnsi"/>
          <w:color w:val="000000" w:themeColor="text1"/>
        </w:rPr>
        <w:t xml:space="preserve"> homework </w:t>
      </w:r>
      <w:r w:rsidRPr="007A59F3">
        <w:rPr>
          <w:rFonts w:asciiTheme="minorHAnsi" w:hAnsiTheme="minorHAnsi" w:cstheme="minorHAnsi"/>
        </w:rPr>
        <w:t xml:space="preserve">assignments </w:t>
      </w:r>
      <w:r w:rsidR="00390DE1" w:rsidRPr="007A59F3">
        <w:rPr>
          <w:rFonts w:asciiTheme="minorHAnsi" w:hAnsiTheme="minorHAnsi" w:cstheme="minorHAnsi"/>
        </w:rPr>
        <w:t xml:space="preserve">across the semester, and each will be due at the start of class on the dates </w:t>
      </w:r>
      <w:r w:rsidRPr="007A59F3">
        <w:rPr>
          <w:rFonts w:asciiTheme="minorHAnsi" w:hAnsiTheme="minorHAnsi" w:cstheme="minorHAnsi"/>
        </w:rPr>
        <w:t xml:space="preserve">as listed in the course schedule. Each </w:t>
      </w:r>
      <w:r w:rsidR="00DF3816" w:rsidRPr="007A59F3">
        <w:rPr>
          <w:rFonts w:asciiTheme="minorHAnsi" w:hAnsiTheme="minorHAnsi" w:cstheme="minorHAnsi"/>
        </w:rPr>
        <w:t xml:space="preserve">assignment </w:t>
      </w:r>
      <w:r w:rsidRPr="007A59F3">
        <w:rPr>
          <w:rFonts w:asciiTheme="minorHAnsi" w:hAnsiTheme="minorHAnsi" w:cstheme="minorHAnsi"/>
        </w:rPr>
        <w:t xml:space="preserve">emphasizes important topics that have been presented in lecture and/or class readings. Some homework assignments may also require you to read a posted journal article and answer questions based on the article and related material being covered in lecture. </w:t>
      </w:r>
      <w:r w:rsidR="00390DE1" w:rsidRPr="007A59F3">
        <w:rPr>
          <w:rFonts w:asciiTheme="minorHAnsi" w:hAnsiTheme="minorHAnsi" w:cstheme="minorHAnsi"/>
        </w:rPr>
        <w:t xml:space="preserve">Each assignment will be posted to </w:t>
      </w:r>
      <w:r w:rsidR="00B532B3" w:rsidRPr="007A59F3">
        <w:rPr>
          <w:rFonts w:asciiTheme="minorHAnsi" w:hAnsiTheme="minorHAnsi" w:cstheme="minorHAnsi"/>
        </w:rPr>
        <w:t>Canvas</w:t>
      </w:r>
      <w:r w:rsidR="00390DE1" w:rsidRPr="007A59F3">
        <w:rPr>
          <w:rFonts w:asciiTheme="minorHAnsi" w:hAnsiTheme="minorHAnsi" w:cstheme="minorHAnsi"/>
        </w:rPr>
        <w:t xml:space="preserve"> at least one week ahead of the due date. </w:t>
      </w:r>
      <w:r w:rsidRPr="007A59F3">
        <w:rPr>
          <w:rFonts w:asciiTheme="minorHAnsi" w:hAnsiTheme="minorHAnsi" w:cstheme="minorHAnsi"/>
          <w:u w:val="single"/>
        </w:rPr>
        <w:t>You may discuss the assignments with one another, but you are expected to turn in your own work</w:t>
      </w:r>
      <w:r w:rsidRPr="007A59F3">
        <w:rPr>
          <w:rFonts w:asciiTheme="minorHAnsi" w:hAnsiTheme="minorHAnsi" w:cstheme="minorHAnsi"/>
        </w:rPr>
        <w:t xml:space="preserve">. </w:t>
      </w:r>
      <w:r w:rsidR="00390DE1" w:rsidRPr="007A59F3">
        <w:rPr>
          <w:rFonts w:asciiTheme="minorHAnsi" w:hAnsiTheme="minorHAnsi" w:cstheme="minorHAnsi"/>
        </w:rPr>
        <w:t>Homework assignments will be graded on a numeric scale.</w:t>
      </w:r>
    </w:p>
    <w:p w14:paraId="5C6E11BA" w14:textId="05AAEB0F" w:rsidR="00390DE1" w:rsidRPr="007A59F3" w:rsidRDefault="00390DE1">
      <w:pPr>
        <w:rPr>
          <w:rFonts w:asciiTheme="minorHAnsi" w:hAnsiTheme="minorHAnsi" w:cstheme="minorHAnsi"/>
        </w:rPr>
      </w:pPr>
    </w:p>
    <w:p w14:paraId="6ACEA75E" w14:textId="430CEA88" w:rsidR="00BB39C7" w:rsidRPr="007A59F3" w:rsidRDefault="00390DE1" w:rsidP="00BB39C7">
      <w:pPr>
        <w:jc w:val="both"/>
        <w:rPr>
          <w:rFonts w:ascii="Calibri" w:hAnsi="Calibri"/>
          <w:sz w:val="22"/>
          <w:szCs w:val="22"/>
        </w:rPr>
      </w:pPr>
      <w:r w:rsidRPr="007A59F3">
        <w:rPr>
          <w:rFonts w:asciiTheme="minorHAnsi" w:hAnsiTheme="minorHAnsi" w:cstheme="minorHAnsi"/>
          <w:i/>
        </w:rPr>
        <w:t>Exercises (</w:t>
      </w:r>
      <w:r w:rsidR="00720CFC" w:rsidRPr="007A59F3">
        <w:rPr>
          <w:rFonts w:asciiTheme="minorHAnsi" w:hAnsiTheme="minorHAnsi" w:cstheme="minorHAnsi"/>
          <w:bCs/>
          <w:i/>
        </w:rPr>
        <w:t>10</w:t>
      </w:r>
      <w:r w:rsidRPr="007A59F3">
        <w:rPr>
          <w:rFonts w:asciiTheme="minorHAnsi" w:hAnsiTheme="minorHAnsi" w:cstheme="minorHAnsi"/>
          <w:bCs/>
          <w:i/>
        </w:rPr>
        <w:t>% of course grade</w:t>
      </w:r>
      <w:r w:rsidR="00720CFC" w:rsidRPr="007A59F3">
        <w:rPr>
          <w:rFonts w:asciiTheme="minorHAnsi" w:hAnsiTheme="minorHAnsi" w:cstheme="minorHAnsi"/>
          <w:bCs/>
          <w:i/>
        </w:rPr>
        <w:t>; 3.33% each</w:t>
      </w:r>
      <w:r w:rsidRPr="007A59F3">
        <w:rPr>
          <w:rFonts w:asciiTheme="minorHAnsi" w:hAnsiTheme="minorHAnsi" w:cstheme="minorHAnsi"/>
          <w:i/>
        </w:rPr>
        <w:t>):</w:t>
      </w:r>
      <w:r w:rsidRPr="007A59F3">
        <w:rPr>
          <w:rFonts w:asciiTheme="minorHAnsi" w:hAnsiTheme="minorHAnsi" w:cstheme="minorHAnsi"/>
        </w:rPr>
        <w:t xml:space="preserve"> There will </w:t>
      </w:r>
      <w:r w:rsidRPr="007A59F3">
        <w:rPr>
          <w:rFonts w:asciiTheme="minorHAnsi" w:hAnsiTheme="minorHAnsi" w:cstheme="minorHAnsi"/>
          <w:color w:val="000000" w:themeColor="text1"/>
        </w:rPr>
        <w:t>be 3 exercises assigned during</w:t>
      </w:r>
      <w:r w:rsidRPr="007A59F3">
        <w:rPr>
          <w:rFonts w:asciiTheme="minorHAnsi" w:hAnsiTheme="minorHAnsi" w:cstheme="minorHAnsi"/>
        </w:rPr>
        <w:t xml:space="preserve"> the semester, which are similar to homework assignments but smaller in scale. These will be made available on </w:t>
      </w:r>
      <w:r w:rsidR="00B532B3" w:rsidRPr="007A59F3">
        <w:rPr>
          <w:rFonts w:asciiTheme="minorHAnsi" w:hAnsiTheme="minorHAnsi" w:cstheme="minorHAnsi"/>
        </w:rPr>
        <w:t>Canvas</w:t>
      </w:r>
      <w:r w:rsidRPr="007A59F3">
        <w:rPr>
          <w:rFonts w:asciiTheme="minorHAnsi" w:hAnsiTheme="minorHAnsi" w:cstheme="minorHAnsi"/>
        </w:rPr>
        <w:t xml:space="preserve"> and will be due at the start of class on the dates as listed in the course schedule. Each </w:t>
      </w:r>
      <w:r w:rsidR="00BB39C7" w:rsidRPr="007A59F3">
        <w:rPr>
          <w:rFonts w:asciiTheme="minorHAnsi" w:hAnsiTheme="minorHAnsi" w:cstheme="minorHAnsi"/>
        </w:rPr>
        <w:t>exercise</w:t>
      </w:r>
      <w:r w:rsidRPr="007A59F3">
        <w:rPr>
          <w:rFonts w:asciiTheme="minorHAnsi" w:hAnsiTheme="minorHAnsi" w:cstheme="minorHAnsi"/>
        </w:rPr>
        <w:t xml:space="preserve"> will be posted to </w:t>
      </w:r>
      <w:r w:rsidR="00B532B3" w:rsidRPr="007A59F3">
        <w:rPr>
          <w:rFonts w:asciiTheme="minorHAnsi" w:hAnsiTheme="minorHAnsi" w:cstheme="minorHAnsi"/>
        </w:rPr>
        <w:t>Canvas</w:t>
      </w:r>
      <w:r w:rsidRPr="007A59F3">
        <w:rPr>
          <w:rFonts w:asciiTheme="minorHAnsi" w:hAnsiTheme="minorHAnsi" w:cstheme="minorHAnsi"/>
        </w:rPr>
        <w:t xml:space="preserve"> at least one week ahead of the due date. </w:t>
      </w:r>
      <w:r w:rsidRPr="007A59F3">
        <w:rPr>
          <w:rFonts w:asciiTheme="minorHAnsi" w:hAnsiTheme="minorHAnsi" w:cstheme="minorHAnsi"/>
          <w:u w:val="single"/>
        </w:rPr>
        <w:t xml:space="preserve">You may discuss the </w:t>
      </w:r>
      <w:r w:rsidR="00BB39C7" w:rsidRPr="007A59F3">
        <w:rPr>
          <w:rFonts w:asciiTheme="minorHAnsi" w:hAnsiTheme="minorHAnsi" w:cstheme="minorHAnsi"/>
          <w:u w:val="single"/>
        </w:rPr>
        <w:t>exercises</w:t>
      </w:r>
      <w:r w:rsidRPr="007A59F3">
        <w:rPr>
          <w:rFonts w:asciiTheme="minorHAnsi" w:hAnsiTheme="minorHAnsi" w:cstheme="minorHAnsi"/>
          <w:u w:val="single"/>
        </w:rPr>
        <w:t xml:space="preserve"> with one another, but you are expected to turn in your own work</w:t>
      </w:r>
      <w:r w:rsidRPr="007A59F3">
        <w:rPr>
          <w:rFonts w:asciiTheme="minorHAnsi" w:hAnsiTheme="minorHAnsi" w:cstheme="minorHAnsi"/>
        </w:rPr>
        <w:t xml:space="preserve">. </w:t>
      </w:r>
      <w:r w:rsidR="00BB39C7" w:rsidRPr="007A59F3">
        <w:rPr>
          <w:rFonts w:asciiTheme="minorHAnsi" w:hAnsiTheme="minorHAnsi" w:cstheme="minorHAnsi"/>
        </w:rPr>
        <w:t>Exercises</w:t>
      </w:r>
      <w:r w:rsidRPr="007A59F3">
        <w:rPr>
          <w:rFonts w:asciiTheme="minorHAnsi" w:hAnsiTheme="minorHAnsi" w:cstheme="minorHAnsi"/>
        </w:rPr>
        <w:t xml:space="preserve"> will be graded on a </w:t>
      </w:r>
      <w:r w:rsidR="00BB39C7" w:rsidRPr="007A59F3">
        <w:rPr>
          <w:rFonts w:asciiTheme="minorHAnsi" w:hAnsiTheme="minorHAnsi" w:cstheme="minorHAnsi"/>
        </w:rPr>
        <w:t xml:space="preserve">5-point scale: </w:t>
      </w:r>
      <w:r w:rsidR="00BB39C7" w:rsidRPr="007A59F3">
        <w:rPr>
          <w:rFonts w:ascii="Calibri" w:hAnsi="Calibri"/>
        </w:rPr>
        <w:t xml:space="preserve">(5) </w:t>
      </w:r>
      <w:r w:rsidR="00BB39C7" w:rsidRPr="007A59F3">
        <w:rPr>
          <w:rFonts w:ascii="Segoe UI Symbol" w:hAnsi="Segoe UI Symbol"/>
        </w:rPr>
        <w:t>✔</w:t>
      </w:r>
      <w:r w:rsidR="00BB39C7" w:rsidRPr="007A59F3">
        <w:rPr>
          <w:rFonts w:ascii="Calibri" w:hAnsi="Calibri"/>
        </w:rPr>
        <w:t xml:space="preserve">++ (100%), on time and completely correct; (4) </w:t>
      </w:r>
      <w:r w:rsidR="00BB39C7" w:rsidRPr="007A59F3">
        <w:rPr>
          <w:rFonts w:ascii="Segoe UI Symbol" w:hAnsi="Segoe UI Symbol"/>
        </w:rPr>
        <w:t>✔</w:t>
      </w:r>
      <w:r w:rsidR="00BB39C7" w:rsidRPr="007A59F3">
        <w:rPr>
          <w:rFonts w:ascii="Calibri" w:hAnsi="Calibri"/>
        </w:rPr>
        <w:t xml:space="preserve">+ (95%), on time submission of a mostly correct assignment; (3) </w:t>
      </w:r>
      <w:r w:rsidR="00BB39C7" w:rsidRPr="007A59F3">
        <w:rPr>
          <w:rFonts w:ascii="Segoe UI Symbol" w:hAnsi="Segoe UI Symbol"/>
        </w:rPr>
        <w:t>✔</w:t>
      </w:r>
      <w:r w:rsidR="00BB39C7" w:rsidRPr="007A59F3">
        <w:rPr>
          <w:rFonts w:ascii="Calibri" w:hAnsi="Calibri"/>
        </w:rPr>
        <w:t xml:space="preserve"> (85%) – on time submission of a complete assignment; (2) </w:t>
      </w:r>
      <w:r w:rsidR="00BB39C7" w:rsidRPr="007A59F3">
        <w:rPr>
          <w:rFonts w:ascii="Segoe UI Symbol" w:hAnsi="Segoe UI Symbol"/>
        </w:rPr>
        <w:t>✔</w:t>
      </w:r>
      <w:r w:rsidR="00BB39C7" w:rsidRPr="007A59F3">
        <w:rPr>
          <w:rFonts w:ascii="Calibri" w:hAnsi="Calibri"/>
        </w:rPr>
        <w:t>– (70%) – submission of an on time but incomplete or late (w/in 1 week) assignment.  (1) Homework submitted more than 1 week late receives no points.</w:t>
      </w:r>
    </w:p>
    <w:p w14:paraId="0D6A353C" w14:textId="77777777" w:rsidR="00937D71" w:rsidRPr="007A59F3" w:rsidRDefault="00937D71">
      <w:pPr>
        <w:rPr>
          <w:rFonts w:asciiTheme="minorHAnsi" w:hAnsiTheme="minorHAnsi" w:cstheme="minorHAnsi"/>
        </w:rPr>
      </w:pPr>
    </w:p>
    <w:p w14:paraId="1DB35A4F" w14:textId="77049E4F" w:rsidR="00170AE2" w:rsidRPr="007A59F3" w:rsidRDefault="00170AE2" w:rsidP="00170AE2">
      <w:pPr>
        <w:jc w:val="both"/>
        <w:rPr>
          <w:rFonts w:ascii="Calibri" w:hAnsi="Calibri"/>
          <w:sz w:val="22"/>
          <w:szCs w:val="22"/>
        </w:rPr>
      </w:pPr>
      <w:r w:rsidRPr="007A59F3">
        <w:rPr>
          <w:rFonts w:asciiTheme="minorHAnsi" w:hAnsiTheme="minorHAnsi" w:cstheme="minorHAnsi"/>
          <w:bCs/>
          <w:i/>
        </w:rPr>
        <w:t>Reading Questions</w:t>
      </w:r>
      <w:r w:rsidR="00666249" w:rsidRPr="007A59F3">
        <w:rPr>
          <w:rFonts w:asciiTheme="minorHAnsi" w:hAnsiTheme="minorHAnsi" w:cstheme="minorHAnsi"/>
          <w:bCs/>
          <w:i/>
        </w:rPr>
        <w:t xml:space="preserve"> </w:t>
      </w:r>
      <w:r w:rsidRPr="007A59F3">
        <w:rPr>
          <w:rFonts w:asciiTheme="minorHAnsi" w:hAnsiTheme="minorHAnsi" w:cstheme="minorHAnsi"/>
          <w:i/>
        </w:rPr>
        <w:t>(</w:t>
      </w:r>
      <w:r w:rsidR="00720CFC" w:rsidRPr="007A59F3">
        <w:rPr>
          <w:rFonts w:asciiTheme="minorHAnsi" w:hAnsiTheme="minorHAnsi" w:cstheme="minorHAnsi"/>
          <w:bCs/>
          <w:i/>
        </w:rPr>
        <w:t>15</w:t>
      </w:r>
      <w:r w:rsidRPr="007A59F3">
        <w:rPr>
          <w:rFonts w:asciiTheme="minorHAnsi" w:hAnsiTheme="minorHAnsi" w:cstheme="minorHAnsi"/>
          <w:bCs/>
          <w:i/>
        </w:rPr>
        <w:t>% of course grade</w:t>
      </w:r>
      <w:r w:rsidR="00BE20BA" w:rsidRPr="007A59F3">
        <w:rPr>
          <w:rFonts w:asciiTheme="minorHAnsi" w:hAnsiTheme="minorHAnsi" w:cstheme="minorHAnsi"/>
        </w:rPr>
        <w:t>)</w:t>
      </w:r>
      <w:r w:rsidRPr="007A59F3">
        <w:rPr>
          <w:rFonts w:asciiTheme="minorHAnsi" w:hAnsiTheme="minorHAnsi" w:cstheme="minorHAnsi"/>
        </w:rPr>
        <w:t>:</w:t>
      </w:r>
      <w:r w:rsidR="00BE20BA" w:rsidRPr="007A59F3">
        <w:rPr>
          <w:rFonts w:asciiTheme="minorHAnsi" w:hAnsiTheme="minorHAnsi" w:cstheme="minorHAnsi"/>
        </w:rPr>
        <w:t xml:space="preserve"> </w:t>
      </w:r>
      <w:r w:rsidRPr="007A59F3">
        <w:rPr>
          <w:rFonts w:asciiTheme="minorHAnsi" w:hAnsiTheme="minorHAnsi" w:cstheme="minorHAnsi"/>
        </w:rPr>
        <w:t xml:space="preserve">For every assigned reading, you will be asked to submit a very short “reading response” by the start of class when the reading is due. </w:t>
      </w:r>
      <w:r w:rsidRPr="007A59F3">
        <w:rPr>
          <w:rFonts w:ascii="Calibri" w:hAnsi="Calibri"/>
        </w:rPr>
        <w:t>For these assignments, you will be asked to provide brief responses to assigned questions about the reading, questions that you have about the reading, and/or requests for clarification regarding the reading. These will be graded on a two</w:t>
      </w:r>
      <w:r w:rsidR="007A59F3" w:rsidRPr="007A59F3">
        <w:rPr>
          <w:rFonts w:ascii="Calibri" w:hAnsi="Calibri"/>
        </w:rPr>
        <w:t>-</w:t>
      </w:r>
      <w:r w:rsidRPr="007A59F3">
        <w:rPr>
          <w:rFonts w:ascii="Calibri" w:hAnsi="Calibri"/>
        </w:rPr>
        <w:t>point scale: (</w:t>
      </w:r>
      <w:r w:rsidR="00D73C70" w:rsidRPr="007A59F3">
        <w:rPr>
          <w:rFonts w:ascii="Calibri" w:hAnsi="Calibri"/>
        </w:rPr>
        <w:t>2</w:t>
      </w:r>
      <w:r w:rsidRPr="007A59F3">
        <w:rPr>
          <w:rFonts w:ascii="Calibri" w:hAnsi="Calibri"/>
        </w:rPr>
        <w:t xml:space="preserve">) Completed and submitted, </w:t>
      </w:r>
      <w:r w:rsidR="00D73C70" w:rsidRPr="007A59F3">
        <w:rPr>
          <w:rFonts w:ascii="Calibri" w:hAnsi="Calibri"/>
        </w:rPr>
        <w:t>(1) Partially completed and/or submitted late (within 1 week), or</w:t>
      </w:r>
      <w:r w:rsidRPr="007A59F3">
        <w:rPr>
          <w:rFonts w:ascii="Calibri" w:hAnsi="Calibri"/>
        </w:rPr>
        <w:t xml:space="preserve"> (0) grossly incomplete and/or not submitted. </w:t>
      </w:r>
    </w:p>
    <w:p w14:paraId="25CA3A40" w14:textId="77777777" w:rsidR="00666249" w:rsidRPr="007A59F3" w:rsidRDefault="00666249" w:rsidP="00666249">
      <w:pPr>
        <w:rPr>
          <w:rFonts w:asciiTheme="minorHAnsi" w:hAnsiTheme="minorHAnsi" w:cstheme="minorHAnsi"/>
          <w:bCs/>
        </w:rPr>
      </w:pPr>
    </w:p>
    <w:p w14:paraId="62E6F39C" w14:textId="6D32B2C9" w:rsidR="0044109C" w:rsidRPr="007A59F3" w:rsidRDefault="00CE0BFE" w:rsidP="0044109C">
      <w:pPr>
        <w:rPr>
          <w:sz w:val="22"/>
          <w:szCs w:val="22"/>
        </w:rPr>
      </w:pPr>
      <w:r w:rsidRPr="007A59F3">
        <w:rPr>
          <w:rFonts w:asciiTheme="minorHAnsi" w:hAnsiTheme="minorHAnsi" w:cstheme="minorHAnsi"/>
          <w:bCs/>
          <w:i/>
        </w:rPr>
        <w:t>Take Home Quizzes</w:t>
      </w:r>
      <w:r w:rsidR="00666249" w:rsidRPr="007A59F3">
        <w:rPr>
          <w:rFonts w:asciiTheme="minorHAnsi" w:hAnsiTheme="minorHAnsi" w:cstheme="minorHAnsi"/>
          <w:bCs/>
          <w:i/>
        </w:rPr>
        <w:t xml:space="preserve"> (</w:t>
      </w:r>
      <w:r w:rsidR="00720CFC" w:rsidRPr="007A59F3">
        <w:rPr>
          <w:rFonts w:asciiTheme="minorHAnsi" w:hAnsiTheme="minorHAnsi" w:cstheme="minorHAnsi"/>
          <w:bCs/>
          <w:i/>
        </w:rPr>
        <w:t>20</w:t>
      </w:r>
      <w:r w:rsidR="00666249" w:rsidRPr="007A59F3">
        <w:rPr>
          <w:rFonts w:asciiTheme="minorHAnsi" w:hAnsiTheme="minorHAnsi" w:cstheme="minorHAnsi"/>
          <w:bCs/>
          <w:i/>
        </w:rPr>
        <w:t>% of course grade</w:t>
      </w:r>
      <w:r w:rsidR="00720CFC" w:rsidRPr="007A59F3">
        <w:rPr>
          <w:rFonts w:asciiTheme="minorHAnsi" w:hAnsiTheme="minorHAnsi" w:cstheme="minorHAnsi"/>
          <w:bCs/>
          <w:i/>
        </w:rPr>
        <w:t>, 10% each</w:t>
      </w:r>
      <w:r w:rsidR="00666249" w:rsidRPr="007A59F3">
        <w:rPr>
          <w:rFonts w:asciiTheme="minorHAnsi" w:hAnsiTheme="minorHAnsi" w:cstheme="minorHAnsi"/>
          <w:bCs/>
          <w:i/>
        </w:rPr>
        <w:t>):</w:t>
      </w:r>
      <w:r w:rsidR="00666249" w:rsidRPr="007A59F3">
        <w:rPr>
          <w:rFonts w:asciiTheme="minorHAnsi" w:hAnsiTheme="minorHAnsi" w:cstheme="minorHAnsi"/>
          <w:bCs/>
        </w:rPr>
        <w:t xml:space="preserve"> </w:t>
      </w:r>
      <w:r w:rsidR="00417A76" w:rsidRPr="007A59F3">
        <w:rPr>
          <w:rFonts w:asciiTheme="minorHAnsi" w:hAnsiTheme="minorHAnsi" w:cstheme="minorHAnsi"/>
          <w:bCs/>
        </w:rPr>
        <w:t xml:space="preserve"> </w:t>
      </w:r>
      <w:r w:rsidRPr="007A59F3">
        <w:rPr>
          <w:rFonts w:asciiTheme="minorHAnsi" w:hAnsiTheme="minorHAnsi" w:cstheme="minorHAnsi"/>
          <w:bCs/>
        </w:rPr>
        <w:t xml:space="preserve">There will be two take-home quizzes: one held in approximately the middle of the semester and one held at the end of the semester. </w:t>
      </w:r>
      <w:r w:rsidRPr="007A59F3">
        <w:rPr>
          <w:rFonts w:asciiTheme="minorHAnsi" w:hAnsiTheme="minorHAnsi" w:cstheme="minorHAnsi"/>
          <w:u w:val="single"/>
        </w:rPr>
        <w:t>Take home quizzes should be completed individually</w:t>
      </w:r>
      <w:r w:rsidRPr="007A59F3">
        <w:rPr>
          <w:rFonts w:asciiTheme="minorHAnsi" w:hAnsiTheme="minorHAnsi" w:cstheme="minorHAnsi"/>
        </w:rPr>
        <w:t>.</w:t>
      </w:r>
      <w:r w:rsidR="0044109C" w:rsidRPr="007A59F3">
        <w:rPr>
          <w:rFonts w:asciiTheme="minorHAnsi" w:hAnsiTheme="minorHAnsi" w:cstheme="minorHAnsi"/>
        </w:rPr>
        <w:t xml:space="preserve"> The first </w:t>
      </w:r>
      <w:r w:rsidRPr="007A59F3">
        <w:rPr>
          <w:rFonts w:asciiTheme="minorHAnsi" w:hAnsiTheme="minorHAnsi" w:cstheme="minorHAnsi"/>
        </w:rPr>
        <w:t>quiz</w:t>
      </w:r>
      <w:r w:rsidR="0044109C" w:rsidRPr="007A59F3">
        <w:rPr>
          <w:rFonts w:asciiTheme="minorHAnsi" w:hAnsiTheme="minorHAnsi" w:cstheme="minorHAnsi"/>
        </w:rPr>
        <w:t xml:space="preserve"> will cover all course materials </w:t>
      </w:r>
      <w:r w:rsidR="0044109C" w:rsidRPr="004C252C">
        <w:rPr>
          <w:rFonts w:asciiTheme="minorHAnsi" w:hAnsiTheme="minorHAnsi" w:cstheme="minorHAnsi"/>
        </w:rPr>
        <w:t xml:space="preserve">from </w:t>
      </w:r>
      <w:r w:rsidRPr="004C252C">
        <w:rPr>
          <w:rFonts w:asciiTheme="minorHAnsi" w:hAnsiTheme="minorHAnsi" w:cstheme="minorHAnsi"/>
        </w:rPr>
        <w:t>September</w:t>
      </w:r>
      <w:r w:rsidR="0066582C" w:rsidRPr="004C252C">
        <w:rPr>
          <w:rFonts w:asciiTheme="minorHAnsi" w:hAnsiTheme="minorHAnsi" w:cstheme="minorHAnsi"/>
        </w:rPr>
        <w:t xml:space="preserve"> </w:t>
      </w:r>
      <w:r w:rsidRPr="004C252C">
        <w:rPr>
          <w:rFonts w:asciiTheme="minorHAnsi" w:hAnsiTheme="minorHAnsi" w:cstheme="minorHAnsi"/>
        </w:rPr>
        <w:t>6</w:t>
      </w:r>
      <w:r w:rsidR="0044109C" w:rsidRPr="004C252C">
        <w:rPr>
          <w:rFonts w:asciiTheme="minorHAnsi" w:hAnsiTheme="minorHAnsi" w:cstheme="minorHAnsi"/>
        </w:rPr>
        <w:t xml:space="preserve"> – </w:t>
      </w:r>
      <w:r w:rsidRPr="004C252C">
        <w:rPr>
          <w:rFonts w:asciiTheme="minorHAnsi" w:hAnsiTheme="minorHAnsi" w:cstheme="minorHAnsi"/>
        </w:rPr>
        <w:t xml:space="preserve">October </w:t>
      </w:r>
      <w:r w:rsidR="004C252C" w:rsidRPr="004C252C">
        <w:rPr>
          <w:rFonts w:asciiTheme="minorHAnsi" w:hAnsiTheme="minorHAnsi" w:cstheme="minorHAnsi"/>
        </w:rPr>
        <w:t>25</w:t>
      </w:r>
      <w:r w:rsidR="0044109C" w:rsidRPr="004C252C">
        <w:rPr>
          <w:rFonts w:asciiTheme="minorHAnsi" w:hAnsiTheme="minorHAnsi" w:cstheme="minorHAnsi"/>
        </w:rPr>
        <w:t>, 202</w:t>
      </w:r>
      <w:r w:rsidR="004C252C" w:rsidRPr="004C252C">
        <w:rPr>
          <w:rFonts w:asciiTheme="minorHAnsi" w:hAnsiTheme="minorHAnsi" w:cstheme="minorHAnsi"/>
        </w:rPr>
        <w:t>3</w:t>
      </w:r>
      <w:r w:rsidR="0044109C" w:rsidRPr="004C252C">
        <w:rPr>
          <w:rFonts w:asciiTheme="minorHAnsi" w:hAnsiTheme="minorHAnsi" w:cstheme="minorHAnsi"/>
        </w:rPr>
        <w:t xml:space="preserve">. The material covered on the second </w:t>
      </w:r>
      <w:r w:rsidRPr="004C252C">
        <w:rPr>
          <w:rFonts w:asciiTheme="minorHAnsi" w:hAnsiTheme="minorHAnsi" w:cstheme="minorHAnsi"/>
        </w:rPr>
        <w:t xml:space="preserve">quiz will include all course materials from </w:t>
      </w:r>
      <w:r w:rsidR="00B361AC">
        <w:rPr>
          <w:rFonts w:asciiTheme="minorHAnsi" w:hAnsiTheme="minorHAnsi" w:cstheme="minorHAnsi"/>
        </w:rPr>
        <w:t>the semester</w:t>
      </w:r>
      <w:r w:rsidRPr="004C252C">
        <w:rPr>
          <w:rFonts w:asciiTheme="minorHAnsi" w:hAnsiTheme="minorHAnsi" w:cstheme="minorHAnsi"/>
        </w:rPr>
        <w:t xml:space="preserve"> 202</w:t>
      </w:r>
      <w:r w:rsidR="004C252C" w:rsidRPr="004C252C">
        <w:rPr>
          <w:rFonts w:asciiTheme="minorHAnsi" w:hAnsiTheme="minorHAnsi" w:cstheme="minorHAnsi"/>
        </w:rPr>
        <w:t>3</w:t>
      </w:r>
      <w:r w:rsidRPr="004C252C">
        <w:rPr>
          <w:rFonts w:asciiTheme="minorHAnsi" w:hAnsiTheme="minorHAnsi" w:cstheme="minorHAnsi"/>
        </w:rPr>
        <w:t xml:space="preserve">. </w:t>
      </w:r>
      <w:r w:rsidR="0066582C" w:rsidRPr="004C252C">
        <w:rPr>
          <w:rFonts w:asciiTheme="minorHAnsi" w:hAnsiTheme="minorHAnsi" w:cstheme="minorHAnsi"/>
        </w:rPr>
        <w:t xml:space="preserve">All </w:t>
      </w:r>
      <w:r w:rsidRPr="004C252C">
        <w:rPr>
          <w:rFonts w:asciiTheme="minorHAnsi" w:hAnsiTheme="minorHAnsi" w:cstheme="minorHAnsi"/>
        </w:rPr>
        <w:t>quiz</w:t>
      </w:r>
      <w:r w:rsidR="0066582C" w:rsidRPr="004C252C">
        <w:rPr>
          <w:rFonts w:asciiTheme="minorHAnsi" w:hAnsiTheme="minorHAnsi" w:cstheme="minorHAnsi"/>
        </w:rPr>
        <w:t xml:space="preserve"> scores count toward your final grade (no </w:t>
      </w:r>
      <w:r w:rsidRPr="004C252C">
        <w:rPr>
          <w:rFonts w:asciiTheme="minorHAnsi" w:hAnsiTheme="minorHAnsi" w:cstheme="minorHAnsi"/>
        </w:rPr>
        <w:t>quiz</w:t>
      </w:r>
      <w:r w:rsidR="0066582C" w:rsidRPr="004C252C">
        <w:rPr>
          <w:rFonts w:asciiTheme="minorHAnsi" w:hAnsiTheme="minorHAnsi" w:cstheme="minorHAnsi"/>
        </w:rPr>
        <w:t xml:space="preserve"> scores are dropped).</w:t>
      </w:r>
      <w:r w:rsidR="0044109C" w:rsidRPr="007A59F3">
        <w:rPr>
          <w:sz w:val="22"/>
          <w:szCs w:val="22"/>
        </w:rPr>
        <w:t xml:space="preserve"> </w:t>
      </w:r>
    </w:p>
    <w:p w14:paraId="3FD63EE8" w14:textId="193819B5" w:rsidR="00170AE2" w:rsidRPr="007A59F3" w:rsidRDefault="00170AE2" w:rsidP="0044109C">
      <w:pPr>
        <w:rPr>
          <w:sz w:val="22"/>
          <w:szCs w:val="22"/>
        </w:rPr>
      </w:pPr>
    </w:p>
    <w:p w14:paraId="43794D69" w14:textId="3CD0B6FC" w:rsidR="00170AE2" w:rsidRPr="007A59F3" w:rsidRDefault="00170AE2" w:rsidP="00170AE2">
      <w:pPr>
        <w:rPr>
          <w:sz w:val="22"/>
          <w:szCs w:val="22"/>
        </w:rPr>
      </w:pPr>
      <w:r w:rsidRPr="007A59F3">
        <w:rPr>
          <w:rFonts w:asciiTheme="minorHAnsi" w:hAnsiTheme="minorHAnsi" w:cstheme="minorHAnsi"/>
          <w:bCs/>
          <w:i/>
        </w:rPr>
        <w:t>Group Project (</w:t>
      </w:r>
      <w:r w:rsidR="00720CFC" w:rsidRPr="007A59F3">
        <w:rPr>
          <w:rFonts w:asciiTheme="minorHAnsi" w:hAnsiTheme="minorHAnsi" w:cstheme="minorHAnsi"/>
          <w:bCs/>
          <w:i/>
        </w:rPr>
        <w:t>35</w:t>
      </w:r>
      <w:r w:rsidRPr="007A59F3">
        <w:rPr>
          <w:rFonts w:asciiTheme="minorHAnsi" w:hAnsiTheme="minorHAnsi" w:cstheme="minorHAnsi"/>
          <w:bCs/>
          <w:i/>
        </w:rPr>
        <w:t>% of course grade):</w:t>
      </w:r>
      <w:r w:rsidRPr="007A59F3">
        <w:rPr>
          <w:rFonts w:asciiTheme="minorHAnsi" w:hAnsiTheme="minorHAnsi" w:cstheme="minorHAnsi"/>
          <w:bCs/>
        </w:rPr>
        <w:t xml:space="preserve">  Throughout the semester, you will be working on a group project </w:t>
      </w:r>
      <w:r w:rsidR="006A2DD5" w:rsidRPr="007A59F3">
        <w:rPr>
          <w:rFonts w:asciiTheme="minorHAnsi" w:hAnsiTheme="minorHAnsi" w:cstheme="minorHAnsi"/>
          <w:bCs/>
        </w:rPr>
        <w:t xml:space="preserve">with 2-3 other classmates in which you will design an epidemiological study. Each group will determine their own </w:t>
      </w:r>
      <w:r w:rsidR="006A2DD5" w:rsidRPr="007A59F3">
        <w:rPr>
          <w:rFonts w:asciiTheme="minorHAnsi" w:hAnsiTheme="minorHAnsi" w:cstheme="minorHAnsi"/>
          <w:bCs/>
        </w:rPr>
        <w:lastRenderedPageBreak/>
        <w:t xml:space="preserve">research question, select the most appropriate/feasible study design, create data collection tools, create informed consent documents, and complete a mock IRB application. At the end of the semester, each group will serve as a mock IRB review panel for another group. The group project culminates in a presentation of the project during finals week. The group project has a schedule of due dates for deliverables, and detailed instructions for the project and associated grading are supplied on </w:t>
      </w:r>
      <w:r w:rsidR="00B532B3" w:rsidRPr="007A59F3">
        <w:rPr>
          <w:rFonts w:asciiTheme="minorHAnsi" w:hAnsiTheme="minorHAnsi" w:cstheme="minorHAnsi"/>
          <w:bCs/>
        </w:rPr>
        <w:t>Canvas</w:t>
      </w:r>
      <w:r w:rsidR="006A2DD5" w:rsidRPr="007A59F3">
        <w:rPr>
          <w:rFonts w:asciiTheme="minorHAnsi" w:hAnsiTheme="minorHAnsi" w:cstheme="minorHAnsi"/>
          <w:bCs/>
        </w:rPr>
        <w:t xml:space="preserve"> (see GROUP PROJECT on </w:t>
      </w:r>
      <w:r w:rsidR="00B532B3" w:rsidRPr="007A59F3">
        <w:rPr>
          <w:rFonts w:asciiTheme="minorHAnsi" w:hAnsiTheme="minorHAnsi" w:cstheme="minorHAnsi"/>
          <w:bCs/>
        </w:rPr>
        <w:t>Canvas</w:t>
      </w:r>
      <w:r w:rsidR="006A2DD5" w:rsidRPr="007A59F3">
        <w:rPr>
          <w:rFonts w:asciiTheme="minorHAnsi" w:hAnsiTheme="minorHAnsi" w:cstheme="minorHAnsi"/>
          <w:bCs/>
        </w:rPr>
        <w:t>).</w:t>
      </w:r>
    </w:p>
    <w:p w14:paraId="5612C9F3" w14:textId="29DA45D2" w:rsidR="00E94DAA" w:rsidRPr="007A59F3" w:rsidRDefault="00E94DAA" w:rsidP="0044109C">
      <w:pPr>
        <w:rPr>
          <w:sz w:val="22"/>
          <w:szCs w:val="22"/>
        </w:rPr>
      </w:pPr>
    </w:p>
    <w:p w14:paraId="2D0794D2" w14:textId="1A137DFB" w:rsidR="00E94DAA" w:rsidRPr="00720CFC" w:rsidRDefault="00E94DAA" w:rsidP="00E94DAA">
      <w:pPr>
        <w:rPr>
          <w:rFonts w:asciiTheme="minorHAnsi" w:hAnsiTheme="minorHAnsi" w:cstheme="minorHAnsi"/>
        </w:rPr>
      </w:pPr>
      <w:r w:rsidRPr="007A59F3">
        <w:rPr>
          <w:rFonts w:ascii="Calibri" w:hAnsi="Calibri" w:cs="Calibri"/>
          <w:i/>
          <w:iCs/>
        </w:rPr>
        <w:t>Participation (</w:t>
      </w:r>
      <w:r w:rsidR="006F01D0" w:rsidRPr="007A59F3">
        <w:rPr>
          <w:rFonts w:ascii="Calibri" w:hAnsi="Calibri" w:cs="Calibri"/>
          <w:i/>
          <w:iCs/>
        </w:rPr>
        <w:t>5</w:t>
      </w:r>
      <w:r w:rsidRPr="007A59F3">
        <w:rPr>
          <w:rFonts w:ascii="Calibri" w:hAnsi="Calibri" w:cs="Calibri"/>
          <w:i/>
          <w:iCs/>
        </w:rPr>
        <w:t>% of course grade):</w:t>
      </w:r>
      <w:r w:rsidRPr="007A59F3">
        <w:rPr>
          <w:rFonts w:ascii="Calibri" w:hAnsi="Calibri" w:cs="Calibri"/>
        </w:rPr>
        <w:t xml:space="preserve"> </w:t>
      </w:r>
      <w:r w:rsidR="006F01D0" w:rsidRPr="007A59F3">
        <w:rPr>
          <w:rFonts w:ascii="Calibri" w:hAnsi="Calibri" w:cs="Calibri"/>
        </w:rPr>
        <w:t xml:space="preserve">We will cover some challenging topics in class; your participation will be helpful to clarify material and how that material is applied in practice. Participation is distinct from attendance and assignments: engagement and active involvement will contribute to a positive learning environment. </w:t>
      </w:r>
      <w:r w:rsidRPr="007A59F3">
        <w:rPr>
          <w:rFonts w:asciiTheme="minorHAnsi" w:hAnsiTheme="minorHAnsi" w:cstheme="minorHAnsi"/>
        </w:rPr>
        <w:t>Your participation grade will be based on contributions to in-class activities including discussions</w:t>
      </w:r>
      <w:r w:rsidR="006F01D0" w:rsidRPr="007A59F3">
        <w:rPr>
          <w:rFonts w:asciiTheme="minorHAnsi" w:hAnsiTheme="minorHAnsi" w:cstheme="minorHAnsi"/>
        </w:rPr>
        <w:t xml:space="preserve"> and</w:t>
      </w:r>
      <w:r w:rsidRPr="007A59F3">
        <w:rPr>
          <w:rFonts w:asciiTheme="minorHAnsi" w:hAnsiTheme="minorHAnsi" w:cstheme="minorHAnsi"/>
        </w:rPr>
        <w:t xml:space="preserve"> in-class exercises. </w:t>
      </w:r>
      <w:r w:rsidRPr="007A59F3">
        <w:rPr>
          <w:rFonts w:asciiTheme="minorHAnsi" w:hAnsiTheme="minorHAnsi" w:cstheme="minorHAnsi"/>
          <w:u w:val="single"/>
        </w:rPr>
        <w:t>Attendance at lectures is expected</w:t>
      </w:r>
      <w:r w:rsidR="006F01D0" w:rsidRPr="007A59F3">
        <w:rPr>
          <w:rFonts w:asciiTheme="minorHAnsi" w:hAnsiTheme="minorHAnsi" w:cstheme="minorHAnsi"/>
          <w:u w:val="single"/>
        </w:rPr>
        <w:t>,</w:t>
      </w:r>
      <w:r w:rsidR="006F01D0" w:rsidRPr="007A59F3">
        <w:rPr>
          <w:rFonts w:asciiTheme="minorHAnsi" w:hAnsiTheme="minorHAnsi" w:cstheme="minorHAnsi"/>
        </w:rPr>
        <w:t xml:space="preserve"> as it is incredibly difficult to participate if you are not present in class</w:t>
      </w:r>
      <w:r w:rsidRPr="007A59F3">
        <w:rPr>
          <w:rFonts w:asciiTheme="minorHAnsi" w:hAnsiTheme="minorHAnsi" w:cstheme="minorHAnsi"/>
        </w:rPr>
        <w:t>. If you are unable to attend lecture in-person due to illness, you</w:t>
      </w:r>
      <w:r w:rsidR="006F01D0" w:rsidRPr="007A59F3">
        <w:rPr>
          <w:rFonts w:asciiTheme="minorHAnsi" w:hAnsiTheme="minorHAnsi" w:cstheme="minorHAnsi"/>
        </w:rPr>
        <w:t xml:space="preserve"> must let Dr. Spracklen know as soon as possible to discuss any missed due dates</w:t>
      </w:r>
      <w:r w:rsidRPr="007A59F3">
        <w:rPr>
          <w:rFonts w:asciiTheme="minorHAnsi" w:hAnsiTheme="minorHAnsi" w:cstheme="minorHAnsi"/>
        </w:rPr>
        <w:t xml:space="preserve">. </w:t>
      </w:r>
      <w:r w:rsidRPr="007A59F3">
        <w:rPr>
          <w:rFonts w:asciiTheme="minorHAnsi" w:hAnsiTheme="minorHAnsi" w:cstheme="minorHAnsi"/>
          <w:u w:val="single"/>
        </w:rPr>
        <w:t xml:space="preserve">I have built in an </w:t>
      </w:r>
      <w:r w:rsidRPr="007A59F3">
        <w:rPr>
          <w:rFonts w:asciiTheme="minorHAnsi" w:hAnsiTheme="minorHAnsi" w:cstheme="minorHAnsi"/>
          <w:color w:val="000000" w:themeColor="text1"/>
          <w:u w:val="single"/>
        </w:rPr>
        <w:t xml:space="preserve">allowance of </w:t>
      </w:r>
      <w:r w:rsidR="007E532D" w:rsidRPr="007A59F3">
        <w:rPr>
          <w:rFonts w:asciiTheme="minorHAnsi" w:hAnsiTheme="minorHAnsi" w:cstheme="minorHAnsi"/>
          <w:color w:val="000000" w:themeColor="text1"/>
          <w:u w:val="single"/>
        </w:rPr>
        <w:t>2</w:t>
      </w:r>
      <w:r w:rsidRPr="007A59F3">
        <w:rPr>
          <w:rFonts w:asciiTheme="minorHAnsi" w:hAnsiTheme="minorHAnsi" w:cstheme="minorHAnsi"/>
          <w:color w:val="000000" w:themeColor="text1"/>
          <w:u w:val="single"/>
        </w:rPr>
        <w:t xml:space="preserve"> missed </w:t>
      </w:r>
      <w:r w:rsidRPr="007A59F3">
        <w:rPr>
          <w:rFonts w:asciiTheme="minorHAnsi" w:hAnsiTheme="minorHAnsi" w:cstheme="minorHAnsi"/>
          <w:u w:val="single"/>
        </w:rPr>
        <w:t>days throughout the semester</w:t>
      </w:r>
      <w:r w:rsidRPr="007A59F3">
        <w:rPr>
          <w:rFonts w:asciiTheme="minorHAnsi" w:hAnsiTheme="minorHAnsi" w:cstheme="minorHAnsi"/>
        </w:rPr>
        <w:t xml:space="preserve">; this is intended to cover days that you </w:t>
      </w:r>
      <w:r w:rsidR="006F01D0" w:rsidRPr="007A59F3">
        <w:rPr>
          <w:rFonts w:asciiTheme="minorHAnsi" w:hAnsiTheme="minorHAnsi" w:cstheme="minorHAnsi"/>
        </w:rPr>
        <w:t>are unable to attend class without penalty, or those days in which your participation is minimal for whatever reason.</w:t>
      </w:r>
    </w:p>
    <w:p w14:paraId="56AA767D" w14:textId="49BAD689" w:rsidR="00CA76A8" w:rsidRDefault="00CA76A8" w:rsidP="00E94DAA">
      <w:pPr>
        <w:rPr>
          <w:rFonts w:asciiTheme="minorHAnsi" w:hAnsiTheme="minorHAnsi" w:cstheme="minorHAnsi"/>
        </w:rPr>
      </w:pPr>
    </w:p>
    <w:p w14:paraId="0F41311A" w14:textId="77777777" w:rsidR="00BE57F3" w:rsidRPr="00720CFC" w:rsidRDefault="00BE57F3" w:rsidP="00E94DAA">
      <w:pPr>
        <w:rPr>
          <w:rFonts w:asciiTheme="minorHAnsi" w:hAnsiTheme="minorHAnsi" w:cstheme="minorHAnsi"/>
        </w:rPr>
      </w:pPr>
    </w:p>
    <w:p w14:paraId="44167E62" w14:textId="44117516" w:rsidR="0015571A" w:rsidRPr="006F2BCF" w:rsidRDefault="00CD6011" w:rsidP="0015571A">
      <w:pPr>
        <w:rPr>
          <w:rFonts w:asciiTheme="minorHAnsi" w:hAnsiTheme="minorHAnsi" w:cstheme="minorHAnsi"/>
          <w:bCs/>
        </w:rPr>
      </w:pPr>
      <w:r w:rsidRPr="00720CFC">
        <w:rPr>
          <w:rFonts w:asciiTheme="minorHAnsi" w:hAnsiTheme="minorHAnsi" w:cstheme="minorHAnsi"/>
          <w:b/>
        </w:rPr>
        <w:t>Final Course Grade</w:t>
      </w:r>
      <w:r w:rsidRPr="00720CFC">
        <w:rPr>
          <w:rFonts w:asciiTheme="minorHAnsi" w:hAnsiTheme="minorHAnsi" w:cstheme="minorHAnsi"/>
          <w:bCs/>
        </w:rPr>
        <w:t xml:space="preserve">: </w:t>
      </w:r>
      <w:r w:rsidR="0015571A" w:rsidRPr="00720CFC">
        <w:rPr>
          <w:rFonts w:asciiTheme="minorHAnsi" w:hAnsiTheme="minorHAnsi" w:cstheme="minorHAnsi"/>
          <w:bCs/>
        </w:rPr>
        <w:t xml:space="preserve">The relationship between numeric </w:t>
      </w:r>
      <w:r w:rsidR="0066073B" w:rsidRPr="00720CFC">
        <w:rPr>
          <w:rFonts w:asciiTheme="minorHAnsi" w:hAnsiTheme="minorHAnsi" w:cstheme="minorHAnsi"/>
          <w:bCs/>
        </w:rPr>
        <w:t xml:space="preserve">points </w:t>
      </w:r>
      <w:r w:rsidR="0015571A" w:rsidRPr="00720CFC">
        <w:rPr>
          <w:rFonts w:asciiTheme="minorHAnsi" w:hAnsiTheme="minorHAnsi" w:cstheme="minorHAnsi"/>
          <w:bCs/>
        </w:rPr>
        <w:t>and letter grades is as follows:</w:t>
      </w:r>
    </w:p>
    <w:p w14:paraId="47162BE8" w14:textId="77777777" w:rsidR="00AC5A10" w:rsidRPr="006F2BCF" w:rsidRDefault="00AC5A10" w:rsidP="0015571A">
      <w:pPr>
        <w:rPr>
          <w:rFonts w:asciiTheme="minorHAnsi" w:hAnsiTheme="minorHAnsi" w:cstheme="minorHAns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551"/>
        <w:gridCol w:w="75"/>
        <w:gridCol w:w="1440"/>
        <w:gridCol w:w="1620"/>
      </w:tblGrid>
      <w:tr w:rsidR="00720CFC" w:rsidRPr="00720CFC" w14:paraId="5DC19C26" w14:textId="77777777" w:rsidTr="00720CFC">
        <w:trPr>
          <w:jc w:val="center"/>
        </w:trPr>
        <w:tc>
          <w:tcPr>
            <w:tcW w:w="1344" w:type="dxa"/>
            <w:tcBorders>
              <w:bottom w:val="single" w:sz="4" w:space="0" w:color="auto"/>
            </w:tcBorders>
          </w:tcPr>
          <w:p w14:paraId="59FAD7F8" w14:textId="77777777" w:rsidR="00720CFC" w:rsidRPr="00720CFC" w:rsidRDefault="00720CFC">
            <w:pPr>
              <w:jc w:val="both"/>
              <w:rPr>
                <w:rFonts w:asciiTheme="minorHAnsi" w:hAnsiTheme="minorHAnsi" w:cstheme="minorHAnsi"/>
                <w:sz w:val="22"/>
                <w:szCs w:val="22"/>
              </w:rPr>
            </w:pPr>
            <w:r w:rsidRPr="00720CFC">
              <w:rPr>
                <w:rFonts w:asciiTheme="minorHAnsi" w:hAnsiTheme="minorHAnsi" w:cstheme="minorHAnsi"/>
                <w:sz w:val="22"/>
                <w:szCs w:val="22"/>
              </w:rPr>
              <w:t>Letter Grade</w:t>
            </w:r>
          </w:p>
        </w:tc>
        <w:tc>
          <w:tcPr>
            <w:tcW w:w="1626" w:type="dxa"/>
            <w:gridSpan w:val="2"/>
            <w:tcBorders>
              <w:bottom w:val="single" w:sz="4" w:space="0" w:color="auto"/>
            </w:tcBorders>
          </w:tcPr>
          <w:p w14:paraId="073C223C" w14:textId="77777777" w:rsidR="00720CFC" w:rsidRPr="00720CFC" w:rsidRDefault="00720CFC">
            <w:pPr>
              <w:jc w:val="both"/>
              <w:rPr>
                <w:rFonts w:asciiTheme="minorHAnsi" w:hAnsiTheme="minorHAnsi" w:cstheme="minorHAnsi"/>
                <w:sz w:val="22"/>
                <w:szCs w:val="22"/>
              </w:rPr>
            </w:pPr>
            <w:r w:rsidRPr="00720CFC">
              <w:rPr>
                <w:rFonts w:asciiTheme="minorHAnsi" w:hAnsiTheme="minorHAnsi" w:cstheme="minorHAnsi"/>
                <w:sz w:val="22"/>
                <w:szCs w:val="22"/>
              </w:rPr>
              <w:t>Numeric Grade</w:t>
            </w:r>
          </w:p>
        </w:tc>
        <w:tc>
          <w:tcPr>
            <w:tcW w:w="1440" w:type="dxa"/>
            <w:tcBorders>
              <w:bottom w:val="single" w:sz="4" w:space="0" w:color="auto"/>
            </w:tcBorders>
          </w:tcPr>
          <w:p w14:paraId="28FA02CF" w14:textId="77777777" w:rsidR="00720CFC" w:rsidRPr="00720CFC" w:rsidRDefault="00720CFC">
            <w:pPr>
              <w:jc w:val="both"/>
              <w:rPr>
                <w:rFonts w:asciiTheme="minorHAnsi" w:hAnsiTheme="minorHAnsi" w:cstheme="minorHAnsi"/>
                <w:sz w:val="22"/>
                <w:szCs w:val="22"/>
              </w:rPr>
            </w:pPr>
            <w:r w:rsidRPr="00720CFC">
              <w:rPr>
                <w:rFonts w:asciiTheme="minorHAnsi" w:hAnsiTheme="minorHAnsi" w:cstheme="minorHAnsi"/>
                <w:sz w:val="22"/>
                <w:szCs w:val="22"/>
              </w:rPr>
              <w:t>Letter Grade</w:t>
            </w:r>
          </w:p>
        </w:tc>
        <w:tc>
          <w:tcPr>
            <w:tcW w:w="1620" w:type="dxa"/>
            <w:tcBorders>
              <w:bottom w:val="single" w:sz="4" w:space="0" w:color="auto"/>
            </w:tcBorders>
          </w:tcPr>
          <w:p w14:paraId="1A4A7CB8" w14:textId="77777777" w:rsidR="00720CFC" w:rsidRPr="00720CFC" w:rsidRDefault="00720CFC">
            <w:pPr>
              <w:jc w:val="both"/>
              <w:rPr>
                <w:rFonts w:asciiTheme="minorHAnsi" w:hAnsiTheme="minorHAnsi" w:cstheme="minorHAnsi"/>
                <w:sz w:val="22"/>
                <w:szCs w:val="22"/>
              </w:rPr>
            </w:pPr>
            <w:r w:rsidRPr="00720CFC">
              <w:rPr>
                <w:rFonts w:asciiTheme="minorHAnsi" w:hAnsiTheme="minorHAnsi" w:cstheme="minorHAnsi"/>
                <w:sz w:val="22"/>
                <w:szCs w:val="22"/>
              </w:rPr>
              <w:t>Numeric Grade</w:t>
            </w:r>
          </w:p>
        </w:tc>
      </w:tr>
      <w:tr w:rsidR="00720CFC" w:rsidRPr="00720CFC" w14:paraId="169F219F" w14:textId="77777777" w:rsidTr="00720CFC">
        <w:trPr>
          <w:jc w:val="center"/>
        </w:trPr>
        <w:tc>
          <w:tcPr>
            <w:tcW w:w="1344" w:type="dxa"/>
            <w:tcBorders>
              <w:top w:val="single" w:sz="4" w:space="0" w:color="auto"/>
            </w:tcBorders>
          </w:tcPr>
          <w:p w14:paraId="67904461" w14:textId="4812D811"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A</w:t>
            </w:r>
          </w:p>
        </w:tc>
        <w:tc>
          <w:tcPr>
            <w:tcW w:w="1551" w:type="dxa"/>
            <w:tcBorders>
              <w:top w:val="single" w:sz="4" w:space="0" w:color="auto"/>
            </w:tcBorders>
          </w:tcPr>
          <w:p w14:paraId="249C30A1" w14:textId="5D4FBC81"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93-100</w:t>
            </w:r>
          </w:p>
        </w:tc>
        <w:tc>
          <w:tcPr>
            <w:tcW w:w="1515" w:type="dxa"/>
            <w:gridSpan w:val="2"/>
            <w:tcBorders>
              <w:top w:val="single" w:sz="4" w:space="0" w:color="auto"/>
            </w:tcBorders>
          </w:tcPr>
          <w:p w14:paraId="17025FD7" w14:textId="3ABD46EB"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C+</w:t>
            </w:r>
          </w:p>
        </w:tc>
        <w:tc>
          <w:tcPr>
            <w:tcW w:w="1620" w:type="dxa"/>
            <w:tcBorders>
              <w:top w:val="single" w:sz="4" w:space="0" w:color="auto"/>
            </w:tcBorders>
          </w:tcPr>
          <w:p w14:paraId="51237C4B" w14:textId="0A567360"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77-79</w:t>
            </w:r>
          </w:p>
        </w:tc>
      </w:tr>
      <w:tr w:rsidR="00720CFC" w:rsidRPr="00720CFC" w14:paraId="5C32F7BF" w14:textId="77777777" w:rsidTr="00720CFC">
        <w:trPr>
          <w:jc w:val="center"/>
        </w:trPr>
        <w:tc>
          <w:tcPr>
            <w:tcW w:w="1344" w:type="dxa"/>
          </w:tcPr>
          <w:p w14:paraId="71D97DF1" w14:textId="77777777"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A-</w:t>
            </w:r>
          </w:p>
        </w:tc>
        <w:tc>
          <w:tcPr>
            <w:tcW w:w="1551" w:type="dxa"/>
          </w:tcPr>
          <w:p w14:paraId="3FC174B2" w14:textId="459F0EEE"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90-92</w:t>
            </w:r>
          </w:p>
        </w:tc>
        <w:tc>
          <w:tcPr>
            <w:tcW w:w="1515" w:type="dxa"/>
            <w:gridSpan w:val="2"/>
          </w:tcPr>
          <w:p w14:paraId="7BA6AB19" w14:textId="3194E0B9"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C</w:t>
            </w:r>
          </w:p>
        </w:tc>
        <w:tc>
          <w:tcPr>
            <w:tcW w:w="1620" w:type="dxa"/>
          </w:tcPr>
          <w:p w14:paraId="43FEE780" w14:textId="377DF18C"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70-76</w:t>
            </w:r>
          </w:p>
        </w:tc>
      </w:tr>
      <w:tr w:rsidR="00720CFC" w:rsidRPr="00720CFC" w14:paraId="7B857EA1" w14:textId="77777777" w:rsidTr="00720CFC">
        <w:trPr>
          <w:jc w:val="center"/>
        </w:trPr>
        <w:tc>
          <w:tcPr>
            <w:tcW w:w="1344" w:type="dxa"/>
          </w:tcPr>
          <w:p w14:paraId="2A574217" w14:textId="77777777"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B+</w:t>
            </w:r>
          </w:p>
        </w:tc>
        <w:tc>
          <w:tcPr>
            <w:tcW w:w="1551" w:type="dxa"/>
          </w:tcPr>
          <w:p w14:paraId="708F2ED0" w14:textId="3BC6F1FC"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87-89</w:t>
            </w:r>
          </w:p>
        </w:tc>
        <w:tc>
          <w:tcPr>
            <w:tcW w:w="1515" w:type="dxa"/>
            <w:gridSpan w:val="2"/>
          </w:tcPr>
          <w:p w14:paraId="4003E630" w14:textId="75A8679D"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D</w:t>
            </w:r>
          </w:p>
        </w:tc>
        <w:tc>
          <w:tcPr>
            <w:tcW w:w="1620" w:type="dxa"/>
          </w:tcPr>
          <w:p w14:paraId="70A28664" w14:textId="589BF77B"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60-69</w:t>
            </w:r>
          </w:p>
        </w:tc>
      </w:tr>
      <w:tr w:rsidR="00720CFC" w:rsidRPr="00720CFC" w14:paraId="16CAF849" w14:textId="77777777" w:rsidTr="00720CFC">
        <w:trPr>
          <w:jc w:val="center"/>
        </w:trPr>
        <w:tc>
          <w:tcPr>
            <w:tcW w:w="1344" w:type="dxa"/>
          </w:tcPr>
          <w:p w14:paraId="4B57D576" w14:textId="15F7D759"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B</w:t>
            </w:r>
          </w:p>
        </w:tc>
        <w:tc>
          <w:tcPr>
            <w:tcW w:w="1551" w:type="dxa"/>
          </w:tcPr>
          <w:p w14:paraId="03A4DAB9" w14:textId="0E05E989"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83-86</w:t>
            </w:r>
          </w:p>
        </w:tc>
        <w:tc>
          <w:tcPr>
            <w:tcW w:w="1515" w:type="dxa"/>
            <w:gridSpan w:val="2"/>
          </w:tcPr>
          <w:p w14:paraId="6667B04A" w14:textId="3375572A"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F</w:t>
            </w:r>
          </w:p>
        </w:tc>
        <w:tc>
          <w:tcPr>
            <w:tcW w:w="1620" w:type="dxa"/>
          </w:tcPr>
          <w:p w14:paraId="32E2F2DB" w14:textId="7C377AB8"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&lt;60</w:t>
            </w:r>
          </w:p>
        </w:tc>
      </w:tr>
      <w:tr w:rsidR="00720CFC" w:rsidRPr="004C6B23" w14:paraId="41875CA9" w14:textId="77777777" w:rsidTr="00720CFC">
        <w:trPr>
          <w:jc w:val="center"/>
        </w:trPr>
        <w:tc>
          <w:tcPr>
            <w:tcW w:w="1344" w:type="dxa"/>
          </w:tcPr>
          <w:p w14:paraId="23D8721D" w14:textId="41CA387B"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B-</w:t>
            </w:r>
          </w:p>
        </w:tc>
        <w:tc>
          <w:tcPr>
            <w:tcW w:w="1551" w:type="dxa"/>
          </w:tcPr>
          <w:p w14:paraId="419E8F90" w14:textId="05E594C3" w:rsidR="00720CFC" w:rsidRPr="00720CFC" w:rsidRDefault="00720CFC" w:rsidP="00720CFC">
            <w:pPr>
              <w:jc w:val="center"/>
              <w:rPr>
                <w:rFonts w:asciiTheme="minorHAnsi" w:hAnsiTheme="minorHAnsi" w:cstheme="minorHAnsi"/>
                <w:sz w:val="22"/>
                <w:szCs w:val="22"/>
              </w:rPr>
            </w:pPr>
            <w:r w:rsidRPr="00720CFC">
              <w:rPr>
                <w:rFonts w:asciiTheme="minorHAnsi" w:hAnsiTheme="minorHAnsi" w:cstheme="minorHAnsi"/>
                <w:sz w:val="22"/>
                <w:szCs w:val="22"/>
              </w:rPr>
              <w:t>80-82</w:t>
            </w:r>
          </w:p>
        </w:tc>
        <w:tc>
          <w:tcPr>
            <w:tcW w:w="1515" w:type="dxa"/>
            <w:gridSpan w:val="2"/>
          </w:tcPr>
          <w:p w14:paraId="7AF656A9" w14:textId="77777777" w:rsidR="00720CFC" w:rsidRPr="00720CFC" w:rsidRDefault="00720CFC" w:rsidP="00720CFC">
            <w:pPr>
              <w:jc w:val="center"/>
              <w:rPr>
                <w:rFonts w:asciiTheme="minorHAnsi" w:hAnsiTheme="minorHAnsi" w:cstheme="minorHAnsi"/>
                <w:sz w:val="22"/>
                <w:szCs w:val="22"/>
              </w:rPr>
            </w:pPr>
          </w:p>
        </w:tc>
        <w:tc>
          <w:tcPr>
            <w:tcW w:w="1620" w:type="dxa"/>
          </w:tcPr>
          <w:p w14:paraId="576778F2" w14:textId="77777777" w:rsidR="00720CFC" w:rsidRPr="00720CFC" w:rsidRDefault="00720CFC" w:rsidP="00720CFC">
            <w:pPr>
              <w:jc w:val="center"/>
              <w:rPr>
                <w:rFonts w:asciiTheme="minorHAnsi" w:hAnsiTheme="minorHAnsi" w:cstheme="minorHAnsi"/>
                <w:sz w:val="22"/>
                <w:szCs w:val="22"/>
              </w:rPr>
            </w:pPr>
          </w:p>
        </w:tc>
      </w:tr>
    </w:tbl>
    <w:p w14:paraId="108FA502" w14:textId="2AE7162C" w:rsidR="003A3DCA" w:rsidRDefault="003A3DCA" w:rsidP="008D7C9B">
      <w:pPr>
        <w:jc w:val="both"/>
        <w:rPr>
          <w:rFonts w:asciiTheme="minorHAnsi" w:hAnsiTheme="minorHAnsi" w:cstheme="minorHAnsi"/>
          <w:b/>
          <w:highlight w:val="yellow"/>
        </w:rPr>
      </w:pPr>
    </w:p>
    <w:p w14:paraId="7E4A64F5" w14:textId="77777777" w:rsidR="00514E4B" w:rsidRPr="004C6B23" w:rsidRDefault="00514E4B" w:rsidP="008D7C9B">
      <w:pPr>
        <w:jc w:val="both"/>
        <w:rPr>
          <w:rFonts w:asciiTheme="minorHAnsi" w:hAnsiTheme="minorHAnsi" w:cstheme="minorHAnsi"/>
          <w:b/>
          <w:highlight w:val="yellow"/>
        </w:rPr>
      </w:pPr>
    </w:p>
    <w:p w14:paraId="073BB47C" w14:textId="1887BEF5" w:rsidR="003A3DCA" w:rsidRPr="004C6B23" w:rsidRDefault="003A3DCA" w:rsidP="008D7C9B">
      <w:pPr>
        <w:jc w:val="both"/>
        <w:rPr>
          <w:rFonts w:asciiTheme="minorHAnsi" w:hAnsiTheme="minorHAnsi" w:cstheme="minorHAnsi"/>
          <w:b/>
          <w:highlight w:val="yellow"/>
        </w:rPr>
      </w:pPr>
    </w:p>
    <w:p w14:paraId="2AB5828A" w14:textId="3DF8AB23" w:rsidR="003A3DCA" w:rsidRPr="007A59F3" w:rsidRDefault="00C40503" w:rsidP="008D7C9B">
      <w:pPr>
        <w:jc w:val="both"/>
        <w:rPr>
          <w:rFonts w:asciiTheme="minorHAnsi" w:hAnsiTheme="minorHAnsi" w:cstheme="minorHAnsi"/>
          <w:bCs/>
        </w:rPr>
      </w:pPr>
      <w:r w:rsidRPr="007A59F3">
        <w:rPr>
          <w:rFonts w:asciiTheme="minorHAnsi" w:hAnsiTheme="minorHAnsi" w:cstheme="minorHAnsi"/>
          <w:b/>
        </w:rPr>
        <w:t>Public Health Domains, Competencies, and Concepts Addressed in This Course</w:t>
      </w:r>
      <w:r w:rsidR="00F23698" w:rsidRPr="007A59F3">
        <w:rPr>
          <w:rFonts w:asciiTheme="minorHAnsi" w:hAnsiTheme="minorHAnsi" w:cstheme="minorHAnsi"/>
          <w:b/>
        </w:rPr>
        <w:t xml:space="preserve"> (CEPH Requirement)</w:t>
      </w:r>
      <w:r w:rsidR="004C6B23" w:rsidRPr="007A59F3">
        <w:rPr>
          <w:rFonts w:asciiTheme="minorHAnsi" w:hAnsiTheme="minorHAnsi" w:cstheme="minorHAnsi"/>
          <w:b/>
        </w:rPr>
        <w:t xml:space="preserve">: </w:t>
      </w:r>
      <w:r w:rsidR="004C6B23" w:rsidRPr="007A59F3">
        <w:rPr>
          <w:rFonts w:asciiTheme="minorHAnsi" w:hAnsiTheme="minorHAnsi" w:cstheme="minorHAnsi"/>
          <w:bCs/>
        </w:rPr>
        <w:t>This course addresses and assess a CEPH competency for MS and PhD students in Epidemiology. Specifically, this course addresses:</w:t>
      </w:r>
    </w:p>
    <w:p w14:paraId="0701ACF8" w14:textId="665564E2" w:rsidR="00C40503" w:rsidRPr="004C252C" w:rsidRDefault="00C40503" w:rsidP="008D7C9B">
      <w:pPr>
        <w:jc w:val="both"/>
        <w:rPr>
          <w:rFonts w:asciiTheme="minorHAnsi" w:hAnsiTheme="minorHAnsi" w:cstheme="minorHAnsi"/>
          <w:b/>
        </w:rPr>
      </w:pPr>
    </w:p>
    <w:p w14:paraId="762B72C7" w14:textId="609BE86B" w:rsidR="00C40503" w:rsidRPr="004C252C" w:rsidRDefault="00C40503" w:rsidP="004C6B23">
      <w:pPr>
        <w:jc w:val="both"/>
        <w:rPr>
          <w:rFonts w:asciiTheme="minorHAnsi" w:hAnsiTheme="minorHAnsi" w:cstheme="minorHAnsi"/>
          <w:bCs/>
        </w:rPr>
      </w:pPr>
      <w:r w:rsidRPr="004C252C">
        <w:rPr>
          <w:rFonts w:asciiTheme="minorHAnsi" w:hAnsiTheme="minorHAnsi" w:cstheme="minorHAnsi"/>
          <w:bCs/>
          <w:u w:val="single"/>
        </w:rPr>
        <w:t>Competenc</w:t>
      </w:r>
      <w:r w:rsidR="004C6B23" w:rsidRPr="004C252C">
        <w:rPr>
          <w:rFonts w:asciiTheme="minorHAnsi" w:hAnsiTheme="minorHAnsi" w:cstheme="minorHAnsi"/>
          <w:bCs/>
          <w:u w:val="single"/>
        </w:rPr>
        <w:t>y</w:t>
      </w:r>
      <w:r w:rsidRPr="004C252C">
        <w:rPr>
          <w:rFonts w:asciiTheme="minorHAnsi" w:hAnsiTheme="minorHAnsi" w:cstheme="minorHAnsi"/>
          <w:bCs/>
        </w:rPr>
        <w:t>:</w:t>
      </w:r>
      <w:r w:rsidR="004C6B23" w:rsidRPr="004C252C">
        <w:rPr>
          <w:rFonts w:asciiTheme="minorHAnsi" w:hAnsiTheme="minorHAnsi" w:cstheme="minorHAnsi"/>
          <w:bCs/>
        </w:rPr>
        <w:t xml:space="preserve"> Consider different methods to measure and minimize the influence of confounding and bias on measures of interest</w:t>
      </w:r>
    </w:p>
    <w:p w14:paraId="1F96FA39" w14:textId="7E0A2981" w:rsidR="00C40503" w:rsidRPr="004C252C" w:rsidRDefault="00C40503" w:rsidP="008D7C9B">
      <w:pPr>
        <w:jc w:val="both"/>
        <w:rPr>
          <w:rFonts w:asciiTheme="minorHAnsi" w:hAnsiTheme="minorHAnsi" w:cstheme="minorHAnsi"/>
          <w:bCs/>
        </w:rPr>
      </w:pPr>
    </w:p>
    <w:p w14:paraId="1BDEDD42" w14:textId="1B8714EC" w:rsidR="003A3DCA" w:rsidRPr="004C252C" w:rsidRDefault="004C6B23" w:rsidP="00BA2453">
      <w:pPr>
        <w:ind w:left="360"/>
        <w:jc w:val="both"/>
        <w:rPr>
          <w:rFonts w:asciiTheme="minorHAnsi" w:hAnsiTheme="minorHAnsi" w:cstheme="minorHAnsi"/>
          <w:bCs/>
        </w:rPr>
      </w:pPr>
      <w:r w:rsidRPr="004C252C">
        <w:rPr>
          <w:rFonts w:asciiTheme="minorHAnsi" w:hAnsiTheme="minorHAnsi" w:cstheme="minorHAnsi"/>
          <w:bCs/>
          <w:i/>
          <w:iCs/>
        </w:rPr>
        <w:t>Assessments</w:t>
      </w:r>
      <w:r w:rsidR="00C40503" w:rsidRPr="004C252C">
        <w:rPr>
          <w:rFonts w:asciiTheme="minorHAnsi" w:hAnsiTheme="minorHAnsi" w:cstheme="minorHAnsi"/>
          <w:bCs/>
          <w:i/>
          <w:iCs/>
        </w:rPr>
        <w:t>:</w:t>
      </w:r>
      <w:r w:rsidR="00BA2453" w:rsidRPr="004C252C">
        <w:rPr>
          <w:rFonts w:asciiTheme="minorHAnsi" w:hAnsiTheme="minorHAnsi" w:cstheme="minorHAnsi"/>
          <w:bCs/>
        </w:rPr>
        <w:t xml:space="preserve"> </w:t>
      </w:r>
      <w:r w:rsidRPr="004C252C">
        <w:rPr>
          <w:rFonts w:asciiTheme="minorHAnsi" w:hAnsiTheme="minorHAnsi" w:cstheme="minorHAnsi"/>
          <w:bCs/>
        </w:rPr>
        <w:t xml:space="preserve">Bias and confounding are addressed throughout this course and assessed through reading questions, </w:t>
      </w:r>
      <w:r w:rsidR="001812D7" w:rsidRPr="004C252C">
        <w:rPr>
          <w:rFonts w:asciiTheme="minorHAnsi" w:hAnsiTheme="minorHAnsi" w:cstheme="minorHAnsi"/>
          <w:bCs/>
        </w:rPr>
        <w:t xml:space="preserve">exercises, </w:t>
      </w:r>
      <w:r w:rsidRPr="004C252C">
        <w:rPr>
          <w:rFonts w:asciiTheme="minorHAnsi" w:hAnsiTheme="minorHAnsi" w:cstheme="minorHAnsi"/>
          <w:bCs/>
        </w:rPr>
        <w:t>homework, and quizzes</w:t>
      </w:r>
      <w:r w:rsidR="00BA2453" w:rsidRPr="004C252C">
        <w:rPr>
          <w:rFonts w:asciiTheme="minorHAnsi" w:hAnsiTheme="minorHAnsi" w:cstheme="minorHAnsi"/>
          <w:bCs/>
        </w:rPr>
        <w:t>.</w:t>
      </w:r>
    </w:p>
    <w:p w14:paraId="7ECAB178" w14:textId="3646BA85" w:rsidR="00BA2453" w:rsidRPr="004C252C" w:rsidRDefault="00BA2453" w:rsidP="00BA2453">
      <w:pPr>
        <w:pStyle w:val="ListParagraph"/>
        <w:numPr>
          <w:ilvl w:val="0"/>
          <w:numId w:val="12"/>
        </w:numPr>
        <w:jc w:val="both"/>
        <w:rPr>
          <w:rFonts w:asciiTheme="minorHAnsi" w:hAnsiTheme="minorHAnsi" w:cstheme="minorHAnsi"/>
          <w:bCs/>
        </w:rPr>
      </w:pPr>
      <w:r w:rsidRPr="004C252C">
        <w:rPr>
          <w:rFonts w:asciiTheme="minorHAnsi" w:hAnsiTheme="minorHAnsi" w:cstheme="minorHAnsi"/>
          <w:bCs/>
        </w:rPr>
        <w:t>Quiz #1: assesses study design approaches for control of confounding and minimization of bias in case-control and cohort studies, such as by matching, restriction, and principles of comparability.</w:t>
      </w:r>
    </w:p>
    <w:p w14:paraId="24337E8B" w14:textId="1A234801" w:rsidR="00363C55" w:rsidRPr="004C252C" w:rsidRDefault="00BA2453">
      <w:pPr>
        <w:pStyle w:val="ListParagraph"/>
        <w:numPr>
          <w:ilvl w:val="0"/>
          <w:numId w:val="12"/>
        </w:numPr>
        <w:jc w:val="both"/>
        <w:rPr>
          <w:rFonts w:asciiTheme="minorHAnsi" w:hAnsiTheme="minorHAnsi" w:cstheme="minorHAnsi"/>
          <w:b/>
        </w:rPr>
      </w:pPr>
      <w:r w:rsidRPr="004C252C">
        <w:rPr>
          <w:rFonts w:asciiTheme="minorHAnsi" w:hAnsiTheme="minorHAnsi" w:cstheme="minorHAnsi"/>
          <w:bCs/>
        </w:rPr>
        <w:t>Quiz #2: assess confounding and bias from the perspective of analytic approach and interpretation of data analysis, including use of directed acyclic graphs (DAGs), stratified analyses, validation studies, and evaluation of the impact of misclassificat</w:t>
      </w:r>
      <w:r w:rsidR="001812D7" w:rsidRPr="004C252C">
        <w:rPr>
          <w:rFonts w:asciiTheme="minorHAnsi" w:hAnsiTheme="minorHAnsi" w:cstheme="minorHAnsi"/>
          <w:bCs/>
        </w:rPr>
        <w:t>i</w:t>
      </w:r>
      <w:r w:rsidRPr="004C252C">
        <w:rPr>
          <w:rFonts w:asciiTheme="minorHAnsi" w:hAnsiTheme="minorHAnsi" w:cstheme="minorHAnsi"/>
          <w:bCs/>
        </w:rPr>
        <w:t>on</w:t>
      </w:r>
    </w:p>
    <w:p w14:paraId="11E477BF" w14:textId="77777777" w:rsidR="00BE57F3" w:rsidRDefault="00BE57F3" w:rsidP="008D7C9B">
      <w:pPr>
        <w:jc w:val="both"/>
        <w:rPr>
          <w:rFonts w:asciiTheme="minorHAnsi" w:hAnsiTheme="minorHAnsi" w:cstheme="minorHAnsi"/>
          <w:b/>
        </w:rPr>
      </w:pPr>
    </w:p>
    <w:p w14:paraId="1B6596CC" w14:textId="647BC5E0" w:rsidR="00BE57F3" w:rsidRDefault="00BE57F3" w:rsidP="008D7C9B">
      <w:pPr>
        <w:jc w:val="both"/>
        <w:rPr>
          <w:rFonts w:asciiTheme="minorHAnsi" w:hAnsiTheme="minorHAnsi" w:cstheme="minorHAnsi"/>
          <w:b/>
        </w:rPr>
      </w:pPr>
    </w:p>
    <w:p w14:paraId="7B630F64" w14:textId="22527A8C" w:rsidR="00BE57F3" w:rsidRDefault="00BE57F3" w:rsidP="008D7C9B">
      <w:pPr>
        <w:jc w:val="both"/>
        <w:rPr>
          <w:rFonts w:asciiTheme="minorHAnsi" w:hAnsiTheme="minorHAnsi" w:cstheme="minorHAnsi"/>
          <w:b/>
        </w:rPr>
      </w:pPr>
    </w:p>
    <w:p w14:paraId="51341337" w14:textId="55D21453" w:rsidR="00BE57F3" w:rsidRDefault="00BE57F3" w:rsidP="008D7C9B">
      <w:pPr>
        <w:jc w:val="both"/>
        <w:rPr>
          <w:rFonts w:asciiTheme="minorHAnsi" w:hAnsiTheme="minorHAnsi" w:cstheme="minorHAnsi"/>
          <w:b/>
        </w:rPr>
      </w:pPr>
    </w:p>
    <w:p w14:paraId="77628AD7" w14:textId="1A756061" w:rsidR="00BE57F3" w:rsidRDefault="00BE57F3" w:rsidP="008D7C9B">
      <w:pPr>
        <w:jc w:val="both"/>
        <w:rPr>
          <w:rFonts w:asciiTheme="minorHAnsi" w:hAnsiTheme="minorHAnsi" w:cstheme="minorHAnsi"/>
          <w:b/>
        </w:rPr>
      </w:pPr>
    </w:p>
    <w:p w14:paraId="23FF2FE6" w14:textId="0FDD490C" w:rsidR="00BE57F3" w:rsidRDefault="00BE57F3" w:rsidP="008D7C9B">
      <w:pPr>
        <w:jc w:val="both"/>
        <w:rPr>
          <w:rFonts w:asciiTheme="minorHAnsi" w:hAnsiTheme="minorHAnsi" w:cstheme="minorHAnsi"/>
          <w:b/>
        </w:rPr>
      </w:pPr>
    </w:p>
    <w:p w14:paraId="37481791" w14:textId="77777777" w:rsidR="00BE57F3" w:rsidRDefault="00BE57F3" w:rsidP="008D7C9B">
      <w:pPr>
        <w:jc w:val="both"/>
        <w:rPr>
          <w:rFonts w:asciiTheme="minorHAnsi" w:hAnsiTheme="minorHAnsi" w:cstheme="minorHAnsi"/>
          <w:b/>
        </w:rPr>
      </w:pPr>
    </w:p>
    <w:p w14:paraId="18B5DE92" w14:textId="04D285D9" w:rsidR="008D7C9B" w:rsidRPr="00056089" w:rsidRDefault="008D7C9B" w:rsidP="008D7C9B">
      <w:pPr>
        <w:jc w:val="both"/>
        <w:rPr>
          <w:rFonts w:asciiTheme="minorHAnsi" w:hAnsiTheme="minorHAnsi" w:cstheme="minorHAnsi"/>
          <w:b/>
        </w:rPr>
      </w:pPr>
      <w:r w:rsidRPr="001903AB">
        <w:rPr>
          <w:rFonts w:asciiTheme="minorHAnsi" w:hAnsiTheme="minorHAnsi" w:cstheme="minorHAnsi"/>
          <w:b/>
        </w:rPr>
        <w:lastRenderedPageBreak/>
        <w:t>REQUIRED TEXTS AND TOOLS:</w:t>
      </w:r>
    </w:p>
    <w:p w14:paraId="7E825D48" w14:textId="77777777" w:rsidR="008D7C9B" w:rsidRPr="004C6B23" w:rsidRDefault="008D7C9B" w:rsidP="008D7C9B">
      <w:pPr>
        <w:jc w:val="both"/>
        <w:rPr>
          <w:rFonts w:asciiTheme="minorHAnsi" w:hAnsiTheme="minorHAnsi" w:cstheme="minorHAnsi"/>
          <w:b/>
          <w:highlight w:val="yellow"/>
        </w:rPr>
      </w:pPr>
    </w:p>
    <w:p w14:paraId="14283A11" w14:textId="77777777" w:rsidR="008D7C9B" w:rsidRPr="00056089" w:rsidRDefault="008D7C9B" w:rsidP="008D7C9B">
      <w:pPr>
        <w:jc w:val="both"/>
        <w:rPr>
          <w:rFonts w:asciiTheme="minorHAnsi" w:hAnsiTheme="minorHAnsi" w:cstheme="minorHAnsi"/>
          <w:b/>
        </w:rPr>
      </w:pPr>
      <w:r w:rsidRPr="00056089">
        <w:rPr>
          <w:rFonts w:asciiTheme="minorHAnsi" w:hAnsiTheme="minorHAnsi" w:cstheme="minorHAnsi"/>
          <w:b/>
        </w:rPr>
        <w:t>Textbook:</w:t>
      </w:r>
    </w:p>
    <w:p w14:paraId="2F33C62A" w14:textId="0E28564B" w:rsidR="001942FC" w:rsidRPr="00056089" w:rsidRDefault="00BA2453" w:rsidP="008D7C9B">
      <w:pPr>
        <w:jc w:val="both"/>
        <w:rPr>
          <w:rFonts w:asciiTheme="minorHAnsi" w:hAnsiTheme="minorHAnsi" w:cstheme="minorHAnsi"/>
        </w:rPr>
      </w:pPr>
      <w:r w:rsidRPr="00056089">
        <w:rPr>
          <w:rFonts w:asciiTheme="minorHAnsi" w:hAnsiTheme="minorHAnsi" w:cstheme="minorHAnsi"/>
        </w:rPr>
        <w:t>R</w:t>
      </w:r>
      <w:r w:rsidR="001942FC" w:rsidRPr="00056089">
        <w:rPr>
          <w:rFonts w:asciiTheme="minorHAnsi" w:hAnsiTheme="minorHAnsi" w:cstheme="minorHAnsi"/>
        </w:rPr>
        <w:t xml:space="preserve">equired: </w:t>
      </w:r>
    </w:p>
    <w:p w14:paraId="66486C66" w14:textId="71032C74" w:rsidR="008D7C9B" w:rsidRPr="008B1C23" w:rsidRDefault="00BA2453" w:rsidP="001942FC">
      <w:pPr>
        <w:ind w:firstLine="720"/>
        <w:jc w:val="both"/>
        <w:rPr>
          <w:rFonts w:asciiTheme="minorHAnsi" w:hAnsiTheme="minorHAnsi" w:cstheme="minorHAnsi"/>
        </w:rPr>
      </w:pPr>
      <w:r w:rsidRPr="008B1C23">
        <w:rPr>
          <w:rFonts w:asciiTheme="minorHAnsi" w:hAnsiTheme="minorHAnsi" w:cstheme="minorHAnsi"/>
        </w:rPr>
        <w:t xml:space="preserve">Szklo M and Nieto FJ. </w:t>
      </w:r>
      <w:r w:rsidR="008D7C9B" w:rsidRPr="008B1C23">
        <w:rPr>
          <w:rFonts w:asciiTheme="minorHAnsi" w:hAnsiTheme="minorHAnsi" w:cstheme="minorHAnsi"/>
          <w:i/>
          <w:iCs/>
        </w:rPr>
        <w:t>Epidemiology</w:t>
      </w:r>
      <w:r w:rsidRPr="008B1C23">
        <w:rPr>
          <w:rFonts w:asciiTheme="minorHAnsi" w:hAnsiTheme="minorHAnsi" w:cstheme="minorHAnsi"/>
          <w:i/>
          <w:iCs/>
        </w:rPr>
        <w:t>: Beyond the Basics</w:t>
      </w:r>
      <w:r w:rsidR="008D7C9B" w:rsidRPr="008B1C23">
        <w:rPr>
          <w:rFonts w:asciiTheme="minorHAnsi" w:hAnsiTheme="minorHAnsi" w:cstheme="minorHAnsi"/>
        </w:rPr>
        <w:t>. (</w:t>
      </w:r>
      <w:r w:rsidR="00056089" w:rsidRPr="008B1C23">
        <w:rPr>
          <w:rFonts w:asciiTheme="minorHAnsi" w:hAnsiTheme="minorHAnsi" w:cstheme="minorHAnsi"/>
        </w:rPr>
        <w:t>4</w:t>
      </w:r>
      <w:r w:rsidR="00056089" w:rsidRPr="008B1C23">
        <w:rPr>
          <w:rFonts w:asciiTheme="minorHAnsi" w:hAnsiTheme="minorHAnsi" w:cstheme="minorHAnsi"/>
          <w:vertAlign w:val="superscript"/>
        </w:rPr>
        <w:t>th</w:t>
      </w:r>
      <w:r w:rsidR="008D7C9B" w:rsidRPr="008B1C23">
        <w:rPr>
          <w:rFonts w:asciiTheme="minorHAnsi" w:hAnsiTheme="minorHAnsi" w:cstheme="minorHAnsi"/>
        </w:rPr>
        <w:t xml:space="preserve"> edition). </w:t>
      </w:r>
      <w:r w:rsidRPr="008B1C23">
        <w:rPr>
          <w:rFonts w:asciiTheme="minorHAnsi" w:hAnsiTheme="minorHAnsi" w:cstheme="minorHAnsi"/>
        </w:rPr>
        <w:t>Jones and Bartlett Publishers, 20</w:t>
      </w:r>
      <w:r w:rsidR="00056089" w:rsidRPr="008B1C23">
        <w:rPr>
          <w:rFonts w:asciiTheme="minorHAnsi" w:hAnsiTheme="minorHAnsi" w:cstheme="minorHAnsi"/>
        </w:rPr>
        <w:t>1</w:t>
      </w:r>
      <w:r w:rsidRPr="008B1C23">
        <w:rPr>
          <w:rFonts w:asciiTheme="minorHAnsi" w:hAnsiTheme="minorHAnsi" w:cstheme="minorHAnsi"/>
        </w:rPr>
        <w:t>8.</w:t>
      </w:r>
    </w:p>
    <w:p w14:paraId="7A7E15B6" w14:textId="5213EAD7" w:rsidR="00B163AA" w:rsidRPr="004C6B23" w:rsidRDefault="00B163AA" w:rsidP="008D7C9B">
      <w:pPr>
        <w:jc w:val="both"/>
        <w:rPr>
          <w:rFonts w:asciiTheme="minorHAnsi" w:hAnsiTheme="minorHAnsi" w:cstheme="minorHAnsi"/>
          <w:highlight w:val="yellow"/>
        </w:rPr>
      </w:pPr>
    </w:p>
    <w:p w14:paraId="61252088" w14:textId="31F52445" w:rsidR="00B163AA" w:rsidRPr="00056089" w:rsidRDefault="00056089" w:rsidP="008D7C9B">
      <w:pPr>
        <w:jc w:val="both"/>
        <w:rPr>
          <w:rFonts w:asciiTheme="minorHAnsi" w:hAnsiTheme="minorHAnsi" w:cstheme="minorHAnsi"/>
        </w:rPr>
      </w:pPr>
      <w:r w:rsidRPr="00056089">
        <w:rPr>
          <w:rFonts w:asciiTheme="minorHAnsi" w:hAnsiTheme="minorHAnsi" w:cstheme="minorHAnsi"/>
        </w:rPr>
        <w:t xml:space="preserve">Additional required readings (i.e., chapters and articles) will be posted to </w:t>
      </w:r>
      <w:r w:rsidR="00B532B3">
        <w:rPr>
          <w:rFonts w:asciiTheme="minorHAnsi" w:hAnsiTheme="minorHAnsi" w:cstheme="minorHAnsi"/>
        </w:rPr>
        <w:t>Canvas</w:t>
      </w:r>
      <w:r w:rsidRPr="00056089">
        <w:rPr>
          <w:rFonts w:asciiTheme="minorHAnsi" w:hAnsiTheme="minorHAnsi" w:cstheme="minorHAnsi"/>
        </w:rPr>
        <w:t>.</w:t>
      </w:r>
    </w:p>
    <w:p w14:paraId="0373772D" w14:textId="77777777" w:rsidR="008D7C9B" w:rsidRPr="00056089" w:rsidRDefault="008D7C9B" w:rsidP="008D7C9B">
      <w:pPr>
        <w:jc w:val="both"/>
        <w:rPr>
          <w:rFonts w:asciiTheme="minorHAnsi" w:hAnsiTheme="minorHAnsi" w:cstheme="minorHAnsi"/>
        </w:rPr>
      </w:pPr>
    </w:p>
    <w:p w14:paraId="62A753CB" w14:textId="77777777" w:rsidR="008D7C9B" w:rsidRPr="00056089" w:rsidRDefault="008D7C9B" w:rsidP="008D7C9B">
      <w:pPr>
        <w:jc w:val="both"/>
        <w:rPr>
          <w:rFonts w:asciiTheme="minorHAnsi" w:hAnsiTheme="minorHAnsi" w:cstheme="minorHAnsi"/>
          <w:b/>
        </w:rPr>
      </w:pPr>
      <w:r w:rsidRPr="00056089">
        <w:rPr>
          <w:rFonts w:asciiTheme="minorHAnsi" w:hAnsiTheme="minorHAnsi" w:cstheme="minorHAnsi"/>
          <w:b/>
        </w:rPr>
        <w:t xml:space="preserve">Lecture notes: </w:t>
      </w:r>
    </w:p>
    <w:p w14:paraId="48468397" w14:textId="43B0A43A" w:rsidR="008D7C9B" w:rsidRPr="00056089" w:rsidRDefault="008D7C9B" w:rsidP="008D7C9B">
      <w:pPr>
        <w:jc w:val="both"/>
        <w:rPr>
          <w:rFonts w:asciiTheme="minorHAnsi" w:hAnsiTheme="minorHAnsi" w:cstheme="minorHAnsi"/>
        </w:rPr>
      </w:pPr>
      <w:r w:rsidRPr="00056089">
        <w:rPr>
          <w:rFonts w:asciiTheme="minorHAnsi" w:hAnsiTheme="minorHAnsi" w:cstheme="minorHAnsi"/>
        </w:rPr>
        <w:t xml:space="preserve">Lecture notes will be posted to the course website prior to each class period. </w:t>
      </w:r>
      <w:r w:rsidR="00056089" w:rsidRPr="00056089">
        <w:rPr>
          <w:rFonts w:asciiTheme="minorHAnsi" w:hAnsiTheme="minorHAnsi" w:cstheme="minorHAnsi"/>
        </w:rPr>
        <w:t xml:space="preserve">All readings and relevant material should be reviewed </w:t>
      </w:r>
      <w:r w:rsidR="00056089" w:rsidRPr="00056089">
        <w:rPr>
          <w:rFonts w:asciiTheme="minorHAnsi" w:hAnsiTheme="minorHAnsi" w:cstheme="minorHAnsi"/>
          <w:b/>
          <w:bCs/>
          <w:i/>
          <w:iCs/>
        </w:rPr>
        <w:t xml:space="preserve">before </w:t>
      </w:r>
      <w:r w:rsidR="00056089" w:rsidRPr="00056089">
        <w:rPr>
          <w:rFonts w:asciiTheme="minorHAnsi" w:hAnsiTheme="minorHAnsi" w:cstheme="minorHAnsi"/>
        </w:rPr>
        <w:t xml:space="preserve">you come to each class. </w:t>
      </w:r>
      <w:r w:rsidRPr="00056089">
        <w:rPr>
          <w:rFonts w:asciiTheme="minorHAnsi" w:hAnsiTheme="minorHAnsi" w:cstheme="minorHAnsi"/>
        </w:rPr>
        <w:t>A course schedule appears at the end of this syllabus.</w:t>
      </w:r>
    </w:p>
    <w:p w14:paraId="54330076" w14:textId="77777777" w:rsidR="008D7C9B" w:rsidRPr="004C6B23" w:rsidRDefault="008D7C9B" w:rsidP="008D7C9B">
      <w:pPr>
        <w:jc w:val="both"/>
        <w:rPr>
          <w:rFonts w:asciiTheme="minorHAnsi" w:hAnsiTheme="minorHAnsi" w:cstheme="minorHAnsi"/>
          <w:highlight w:val="yellow"/>
        </w:rPr>
      </w:pPr>
    </w:p>
    <w:p w14:paraId="34E2E026" w14:textId="77777777" w:rsidR="008D7C9B" w:rsidRPr="00056089" w:rsidRDefault="008D7C9B" w:rsidP="008D7C9B">
      <w:pPr>
        <w:jc w:val="both"/>
        <w:rPr>
          <w:rFonts w:asciiTheme="minorHAnsi" w:hAnsiTheme="minorHAnsi" w:cstheme="minorHAnsi"/>
          <w:b/>
        </w:rPr>
      </w:pPr>
      <w:r w:rsidRPr="00056089">
        <w:rPr>
          <w:rFonts w:asciiTheme="minorHAnsi" w:hAnsiTheme="minorHAnsi" w:cstheme="minorHAnsi"/>
          <w:b/>
        </w:rPr>
        <w:t>Other instructional materials:</w:t>
      </w:r>
    </w:p>
    <w:p w14:paraId="08FDF144" w14:textId="16686CBC" w:rsidR="00BE20BA" w:rsidRPr="00056089" w:rsidRDefault="008D7C9B" w:rsidP="00B753A5">
      <w:pPr>
        <w:jc w:val="both"/>
        <w:rPr>
          <w:rFonts w:asciiTheme="minorHAnsi" w:hAnsiTheme="minorHAnsi" w:cstheme="minorHAnsi"/>
        </w:rPr>
      </w:pPr>
      <w:r w:rsidRPr="00056089">
        <w:rPr>
          <w:rFonts w:asciiTheme="minorHAnsi" w:hAnsiTheme="minorHAnsi" w:cstheme="minorHAnsi"/>
        </w:rPr>
        <w:t>All additional course materials will be posted to the course website or distributed in class as needed.</w:t>
      </w:r>
    </w:p>
    <w:p w14:paraId="339CAB97" w14:textId="1C6F7BE0" w:rsidR="00BE20BA" w:rsidRPr="004C6B23" w:rsidRDefault="00BE20BA" w:rsidP="00843F5E">
      <w:pPr>
        <w:contextualSpacing/>
        <w:rPr>
          <w:rFonts w:asciiTheme="minorHAnsi" w:hAnsiTheme="minorHAnsi" w:cstheme="minorHAnsi"/>
          <w:b/>
          <w:highlight w:val="yellow"/>
        </w:rPr>
      </w:pPr>
    </w:p>
    <w:p w14:paraId="7BF006CE" w14:textId="42420326" w:rsidR="00BE20BA" w:rsidRPr="004C6B23" w:rsidRDefault="00BE20BA" w:rsidP="00843F5E">
      <w:pPr>
        <w:contextualSpacing/>
        <w:rPr>
          <w:rFonts w:asciiTheme="minorHAnsi" w:hAnsiTheme="minorHAnsi" w:cstheme="minorHAnsi"/>
          <w:b/>
          <w:highlight w:val="yellow"/>
        </w:rPr>
      </w:pPr>
    </w:p>
    <w:p w14:paraId="797F9B73" w14:textId="2F7B7208" w:rsidR="00BE20BA" w:rsidRPr="004C6B23" w:rsidRDefault="00BE20BA" w:rsidP="00843F5E">
      <w:pPr>
        <w:contextualSpacing/>
        <w:rPr>
          <w:rFonts w:asciiTheme="minorHAnsi" w:hAnsiTheme="minorHAnsi" w:cstheme="minorHAnsi"/>
          <w:b/>
          <w:highlight w:val="yellow"/>
        </w:rPr>
      </w:pPr>
    </w:p>
    <w:p w14:paraId="5778C7B9" w14:textId="4F92F499" w:rsidR="003A3DCA" w:rsidRPr="004C6B23" w:rsidRDefault="003A3DCA" w:rsidP="00843F5E">
      <w:pPr>
        <w:contextualSpacing/>
        <w:rPr>
          <w:rFonts w:asciiTheme="minorHAnsi" w:hAnsiTheme="minorHAnsi" w:cstheme="minorHAnsi"/>
          <w:b/>
          <w:highlight w:val="yellow"/>
        </w:rPr>
      </w:pPr>
    </w:p>
    <w:p w14:paraId="51E30D0F" w14:textId="76446A69" w:rsidR="0089214C" w:rsidRPr="007844D1" w:rsidRDefault="004442AE" w:rsidP="00843F5E">
      <w:pPr>
        <w:contextualSpacing/>
        <w:rPr>
          <w:rFonts w:asciiTheme="minorHAnsi" w:hAnsiTheme="minorHAnsi" w:cstheme="minorHAnsi"/>
          <w:b/>
        </w:rPr>
      </w:pPr>
      <w:r>
        <w:rPr>
          <w:rFonts w:asciiTheme="minorHAnsi" w:hAnsiTheme="minorHAnsi" w:cstheme="minorHAnsi"/>
          <w:b/>
        </w:rPr>
        <w:t>INFORMATION TO SUPPORT YOUR SUCCESS IN THIS COURSE:</w:t>
      </w:r>
    </w:p>
    <w:p w14:paraId="0E78DEE1" w14:textId="77777777" w:rsidR="0015571A" w:rsidRPr="004C6B23" w:rsidRDefault="0015571A" w:rsidP="00BE7D9F">
      <w:pPr>
        <w:spacing w:line="120" w:lineRule="auto"/>
        <w:contextualSpacing/>
        <w:rPr>
          <w:rFonts w:asciiTheme="minorHAnsi" w:hAnsiTheme="minorHAnsi" w:cstheme="minorHAnsi"/>
          <w:b/>
          <w:highlight w:val="yellow"/>
        </w:rPr>
      </w:pPr>
    </w:p>
    <w:p w14:paraId="5C3F8B51" w14:textId="77777777" w:rsidR="00AE4573" w:rsidRPr="00252874" w:rsidRDefault="00AE4573" w:rsidP="00BE7D9F">
      <w:pPr>
        <w:spacing w:line="120" w:lineRule="auto"/>
        <w:contextualSpacing/>
        <w:rPr>
          <w:rFonts w:asciiTheme="minorHAnsi" w:hAnsiTheme="minorHAnsi" w:cstheme="minorHAnsi"/>
          <w:b/>
        </w:rPr>
      </w:pPr>
    </w:p>
    <w:p w14:paraId="34D7F825" w14:textId="536DAFB7" w:rsidR="0050774C" w:rsidRPr="00252874" w:rsidRDefault="0050774C" w:rsidP="00CD6011">
      <w:pPr>
        <w:rPr>
          <w:rFonts w:asciiTheme="minorHAnsi" w:hAnsiTheme="minorHAnsi" w:cstheme="minorHAnsi"/>
          <w:bCs/>
          <w:iCs/>
        </w:rPr>
      </w:pPr>
      <w:r w:rsidRPr="00252874">
        <w:rPr>
          <w:rFonts w:asciiTheme="minorHAnsi" w:hAnsiTheme="minorHAnsi" w:cstheme="minorHAnsi"/>
          <w:bCs/>
          <w:i/>
        </w:rPr>
        <w:t xml:space="preserve">Sick policy: </w:t>
      </w:r>
      <w:r w:rsidRPr="00252874">
        <w:rPr>
          <w:rFonts w:asciiTheme="minorHAnsi" w:hAnsiTheme="minorHAnsi" w:cstheme="minorHAnsi"/>
          <w:bCs/>
          <w:iCs/>
        </w:rPr>
        <w:t>Despite our best efforts, it is possible that any of us may become sick at any point in the semester. If you become sick during the semester, email me as soon as you can and we will work together to come up with a plan for you to make up your coursework once you are feeling better. Everyone needs support and understanding in this unprecedented time, and we will remain flexible and adjust to the situation as we need to.</w:t>
      </w:r>
    </w:p>
    <w:p w14:paraId="215A3CC1" w14:textId="77777777" w:rsidR="0050774C" w:rsidRPr="00252874" w:rsidRDefault="0050774C" w:rsidP="00CD6011">
      <w:pPr>
        <w:rPr>
          <w:rFonts w:asciiTheme="minorHAnsi" w:hAnsiTheme="minorHAnsi" w:cstheme="minorHAnsi"/>
          <w:bCs/>
          <w:i/>
        </w:rPr>
      </w:pPr>
    </w:p>
    <w:p w14:paraId="169DA915" w14:textId="0AA4BA0D" w:rsidR="00843F5E" w:rsidRPr="007844D1" w:rsidRDefault="00843F5E" w:rsidP="00843F5E">
      <w:pPr>
        <w:contextualSpacing/>
        <w:rPr>
          <w:rFonts w:asciiTheme="minorHAnsi" w:hAnsiTheme="minorHAnsi" w:cstheme="minorHAnsi"/>
        </w:rPr>
      </w:pPr>
      <w:r w:rsidRPr="007844D1">
        <w:rPr>
          <w:rFonts w:asciiTheme="minorHAnsi" w:hAnsiTheme="minorHAnsi" w:cstheme="minorHAnsi"/>
          <w:i/>
        </w:rPr>
        <w:t>Website:</w:t>
      </w:r>
      <w:r w:rsidRPr="007844D1">
        <w:rPr>
          <w:rFonts w:asciiTheme="minorHAnsi" w:hAnsiTheme="minorHAnsi" w:cstheme="minorHAnsi"/>
          <w:b/>
        </w:rPr>
        <w:t xml:space="preserve"> </w:t>
      </w:r>
      <w:r w:rsidR="005373FF" w:rsidRPr="007844D1">
        <w:rPr>
          <w:rFonts w:asciiTheme="minorHAnsi" w:hAnsiTheme="minorHAnsi" w:cstheme="minorHAnsi"/>
        </w:rPr>
        <w:t>I wil</w:t>
      </w:r>
      <w:r w:rsidRPr="007844D1">
        <w:rPr>
          <w:rFonts w:asciiTheme="minorHAnsi" w:hAnsiTheme="minorHAnsi" w:cstheme="minorHAnsi"/>
        </w:rPr>
        <w:t xml:space="preserve">l </w:t>
      </w:r>
      <w:r w:rsidR="005373FF" w:rsidRPr="007844D1">
        <w:rPr>
          <w:rFonts w:asciiTheme="minorHAnsi" w:hAnsiTheme="minorHAnsi" w:cstheme="minorHAnsi"/>
        </w:rPr>
        <w:t xml:space="preserve">post all </w:t>
      </w:r>
      <w:r w:rsidRPr="007844D1">
        <w:rPr>
          <w:rFonts w:asciiTheme="minorHAnsi" w:hAnsiTheme="minorHAnsi" w:cstheme="minorHAnsi"/>
        </w:rPr>
        <w:t xml:space="preserve">course materials on </w:t>
      </w:r>
      <w:r w:rsidR="00B532B3">
        <w:rPr>
          <w:rFonts w:asciiTheme="minorHAnsi" w:hAnsiTheme="minorHAnsi" w:cstheme="minorHAnsi"/>
        </w:rPr>
        <w:t>Canvas</w:t>
      </w:r>
      <w:r w:rsidRPr="007844D1">
        <w:rPr>
          <w:rFonts w:asciiTheme="minorHAnsi" w:hAnsiTheme="minorHAnsi" w:cstheme="minorHAnsi"/>
        </w:rPr>
        <w:t>, and</w:t>
      </w:r>
      <w:r w:rsidR="005373FF" w:rsidRPr="007844D1">
        <w:rPr>
          <w:rFonts w:asciiTheme="minorHAnsi" w:hAnsiTheme="minorHAnsi" w:cstheme="minorHAnsi"/>
        </w:rPr>
        <w:t xml:space="preserve"> you will submit</w:t>
      </w:r>
      <w:r w:rsidRPr="007844D1">
        <w:rPr>
          <w:rFonts w:asciiTheme="minorHAnsi" w:hAnsiTheme="minorHAnsi" w:cstheme="minorHAnsi"/>
        </w:rPr>
        <w:t xml:space="preserve"> all assignments via </w:t>
      </w:r>
      <w:r w:rsidR="00B532B3">
        <w:rPr>
          <w:rFonts w:asciiTheme="minorHAnsi" w:hAnsiTheme="minorHAnsi" w:cstheme="minorHAnsi"/>
        </w:rPr>
        <w:t>Canvas</w:t>
      </w:r>
      <w:r w:rsidRPr="007844D1">
        <w:rPr>
          <w:rFonts w:asciiTheme="minorHAnsi" w:hAnsiTheme="minorHAnsi" w:cstheme="minorHAnsi"/>
        </w:rPr>
        <w:t xml:space="preserve">. </w:t>
      </w:r>
      <w:r w:rsidR="005373FF" w:rsidRPr="007844D1">
        <w:rPr>
          <w:rFonts w:asciiTheme="minorHAnsi" w:hAnsiTheme="minorHAnsi" w:cstheme="minorHAnsi"/>
        </w:rPr>
        <w:t>You need an</w:t>
      </w:r>
      <w:r w:rsidRPr="007844D1">
        <w:rPr>
          <w:rFonts w:asciiTheme="minorHAnsi" w:hAnsiTheme="minorHAnsi" w:cstheme="minorHAnsi"/>
        </w:rPr>
        <w:t xml:space="preserve"> account at OIT and must be officially enrolled in the course</w:t>
      </w:r>
      <w:r w:rsidR="005373FF" w:rsidRPr="007844D1">
        <w:rPr>
          <w:rFonts w:asciiTheme="minorHAnsi" w:hAnsiTheme="minorHAnsi" w:cstheme="minorHAnsi"/>
        </w:rPr>
        <w:t xml:space="preserve"> to access our course page</w:t>
      </w:r>
      <w:r w:rsidRPr="007844D1">
        <w:rPr>
          <w:rFonts w:asciiTheme="minorHAnsi" w:hAnsiTheme="minorHAnsi" w:cstheme="minorHAnsi"/>
        </w:rPr>
        <w:t xml:space="preserve">. Because the website is an important class resource, make sure you have access to it early in the semester. If you have trouble accessing the course website, </w:t>
      </w:r>
      <w:r w:rsidR="005373FF" w:rsidRPr="007844D1">
        <w:rPr>
          <w:rFonts w:asciiTheme="minorHAnsi" w:hAnsiTheme="minorHAnsi" w:cstheme="minorHAnsi"/>
        </w:rPr>
        <w:t xml:space="preserve">please let me know </w:t>
      </w:r>
      <w:r w:rsidRPr="007844D1">
        <w:rPr>
          <w:rFonts w:asciiTheme="minorHAnsi" w:hAnsiTheme="minorHAnsi" w:cstheme="minorHAnsi"/>
        </w:rPr>
        <w:t xml:space="preserve">as soon as possible.  </w:t>
      </w:r>
    </w:p>
    <w:p w14:paraId="7ACDAAF9" w14:textId="77777777" w:rsidR="00843F5E" w:rsidRPr="004C6B23" w:rsidRDefault="00843F5E" w:rsidP="00930834">
      <w:pPr>
        <w:rPr>
          <w:rFonts w:asciiTheme="minorHAnsi" w:hAnsiTheme="minorHAnsi" w:cstheme="minorHAnsi"/>
          <w:highlight w:val="yellow"/>
        </w:rPr>
      </w:pPr>
    </w:p>
    <w:p w14:paraId="589B934A" w14:textId="56DF5559" w:rsidR="00930834" w:rsidRPr="007844D1" w:rsidRDefault="0089214C" w:rsidP="00843F5E">
      <w:pPr>
        <w:contextualSpacing/>
        <w:rPr>
          <w:rFonts w:asciiTheme="minorHAnsi" w:hAnsiTheme="minorHAnsi" w:cstheme="minorHAnsi"/>
        </w:rPr>
      </w:pPr>
      <w:r w:rsidRPr="007844D1">
        <w:rPr>
          <w:rFonts w:asciiTheme="minorHAnsi" w:hAnsiTheme="minorHAnsi" w:cstheme="minorHAnsi"/>
          <w:i/>
        </w:rPr>
        <w:t>Late Assignments:</w:t>
      </w:r>
      <w:r w:rsidRPr="007844D1">
        <w:rPr>
          <w:rFonts w:asciiTheme="minorHAnsi" w:hAnsiTheme="minorHAnsi" w:cstheme="minorHAnsi"/>
        </w:rPr>
        <w:t xml:space="preserve"> </w:t>
      </w:r>
      <w:r w:rsidR="00CD6011" w:rsidRPr="007844D1">
        <w:rPr>
          <w:rFonts w:asciiTheme="minorHAnsi" w:hAnsiTheme="minorHAnsi" w:cstheme="minorHAnsi"/>
        </w:rPr>
        <w:t xml:space="preserve">Assignments submitted after the due date will be considered late. I will accept late assignments received within </w:t>
      </w:r>
      <w:r w:rsidR="003744C6">
        <w:rPr>
          <w:rFonts w:asciiTheme="minorHAnsi" w:hAnsiTheme="minorHAnsi" w:cstheme="minorHAnsi"/>
        </w:rPr>
        <w:t>1 week</w:t>
      </w:r>
      <w:r w:rsidR="00CD6011" w:rsidRPr="007844D1">
        <w:rPr>
          <w:rFonts w:asciiTheme="minorHAnsi" w:hAnsiTheme="minorHAnsi" w:cstheme="minorHAnsi"/>
        </w:rPr>
        <w:t xml:space="preserve"> after the due date, but you will only receive half (50%) credit. Contact Dr. Spracklen </w:t>
      </w:r>
      <w:r w:rsidR="00CD6011" w:rsidRPr="007844D1">
        <w:rPr>
          <w:rFonts w:asciiTheme="minorHAnsi" w:hAnsiTheme="minorHAnsi" w:cstheme="minorHAnsi"/>
          <w:u w:val="single"/>
        </w:rPr>
        <w:t>in advance</w:t>
      </w:r>
      <w:r w:rsidR="00CD6011" w:rsidRPr="007844D1">
        <w:rPr>
          <w:rFonts w:asciiTheme="minorHAnsi" w:hAnsiTheme="minorHAnsi" w:cstheme="minorHAnsi"/>
        </w:rPr>
        <w:t xml:space="preserve"> if you have an </w:t>
      </w:r>
      <w:r w:rsidR="00CD6011" w:rsidRPr="007844D1">
        <w:rPr>
          <w:rFonts w:asciiTheme="minorHAnsi" w:hAnsiTheme="minorHAnsi" w:cstheme="minorHAnsi"/>
          <w:i/>
          <w:u w:val="single"/>
        </w:rPr>
        <w:t>exceptional circumstance</w:t>
      </w:r>
      <w:r w:rsidR="00CD6011" w:rsidRPr="007844D1">
        <w:rPr>
          <w:rFonts w:asciiTheme="minorHAnsi" w:hAnsiTheme="minorHAnsi" w:cstheme="minorHAnsi"/>
        </w:rPr>
        <w:t xml:space="preserve"> (</w:t>
      </w:r>
      <w:r w:rsidR="00325D08" w:rsidRPr="007844D1">
        <w:rPr>
          <w:rFonts w:asciiTheme="minorHAnsi" w:hAnsiTheme="minorHAnsi" w:cstheme="minorHAnsi"/>
        </w:rPr>
        <w:t xml:space="preserve">such as a religious observance, illness, and/or other circumstances </w:t>
      </w:r>
      <w:r w:rsidR="00CD6011" w:rsidRPr="007844D1">
        <w:rPr>
          <w:rFonts w:asciiTheme="minorHAnsi" w:hAnsiTheme="minorHAnsi" w:cstheme="minorHAnsi"/>
        </w:rPr>
        <w:t xml:space="preserve">for which appropriate documentation is required) as to why you </w:t>
      </w:r>
      <w:r w:rsidR="00DF3816" w:rsidRPr="007844D1">
        <w:rPr>
          <w:rFonts w:asciiTheme="minorHAnsi" w:hAnsiTheme="minorHAnsi" w:cstheme="minorHAnsi"/>
        </w:rPr>
        <w:t>a</w:t>
      </w:r>
      <w:r w:rsidR="00CD6011" w:rsidRPr="007844D1">
        <w:rPr>
          <w:rFonts w:asciiTheme="minorHAnsi" w:hAnsiTheme="minorHAnsi" w:cstheme="minorHAnsi"/>
        </w:rPr>
        <w:t xml:space="preserve">re unable to submit your </w:t>
      </w:r>
      <w:r w:rsidR="007844D1">
        <w:rPr>
          <w:rFonts w:asciiTheme="minorHAnsi" w:hAnsiTheme="minorHAnsi" w:cstheme="minorHAnsi"/>
        </w:rPr>
        <w:t>assignment</w:t>
      </w:r>
      <w:r w:rsidR="00CD6011" w:rsidRPr="007844D1">
        <w:rPr>
          <w:rFonts w:asciiTheme="minorHAnsi" w:hAnsiTheme="minorHAnsi" w:cstheme="minorHAnsi"/>
        </w:rPr>
        <w:t xml:space="preserve"> on time.</w:t>
      </w:r>
    </w:p>
    <w:p w14:paraId="1D756B5F" w14:textId="77777777" w:rsidR="00930834" w:rsidRPr="004C6B23" w:rsidRDefault="00930834" w:rsidP="00843F5E">
      <w:pPr>
        <w:contextualSpacing/>
        <w:rPr>
          <w:rFonts w:asciiTheme="minorHAnsi" w:hAnsiTheme="minorHAnsi" w:cstheme="minorHAnsi"/>
          <w:highlight w:val="yellow"/>
        </w:rPr>
      </w:pPr>
    </w:p>
    <w:p w14:paraId="1ACF4266" w14:textId="281CC690" w:rsidR="007844D1" w:rsidRPr="00B3590A" w:rsidRDefault="0089214C" w:rsidP="007844D1">
      <w:pPr>
        <w:contextualSpacing/>
        <w:rPr>
          <w:rFonts w:asciiTheme="minorHAnsi" w:hAnsiTheme="minorHAnsi" w:cstheme="minorHAnsi"/>
        </w:rPr>
      </w:pPr>
      <w:r w:rsidRPr="007844D1">
        <w:rPr>
          <w:rFonts w:asciiTheme="minorHAnsi" w:hAnsiTheme="minorHAnsi" w:cstheme="minorHAnsi"/>
          <w:i/>
        </w:rPr>
        <w:t xml:space="preserve">Extra Credit: </w:t>
      </w:r>
      <w:r w:rsidR="007844D1" w:rsidRPr="007844D1">
        <w:rPr>
          <w:rFonts w:asciiTheme="minorHAnsi" w:hAnsiTheme="minorHAnsi" w:cstheme="minorHAnsi"/>
        </w:rPr>
        <w:t>Although unlikely, I may provide opportunities for students to earn extra credit during the</w:t>
      </w:r>
      <w:r w:rsidR="007844D1" w:rsidRPr="00B3590A">
        <w:rPr>
          <w:rFonts w:asciiTheme="minorHAnsi" w:hAnsiTheme="minorHAnsi" w:cstheme="minorHAnsi"/>
        </w:rPr>
        <w:t xml:space="preserve"> semester; if so, details will be posted on </w:t>
      </w:r>
      <w:r w:rsidR="00B532B3">
        <w:rPr>
          <w:rFonts w:asciiTheme="minorHAnsi" w:hAnsiTheme="minorHAnsi" w:cstheme="minorHAnsi"/>
        </w:rPr>
        <w:t>Canvas</w:t>
      </w:r>
      <w:r w:rsidR="007844D1" w:rsidRPr="00B3590A">
        <w:rPr>
          <w:rFonts w:asciiTheme="minorHAnsi" w:hAnsiTheme="minorHAnsi" w:cstheme="minorHAnsi"/>
        </w:rPr>
        <w:t xml:space="preserve"> and discussed in class.</w:t>
      </w:r>
    </w:p>
    <w:p w14:paraId="77E5C91B" w14:textId="1C330A04" w:rsidR="0089214C" w:rsidRPr="004C6B23" w:rsidRDefault="0089214C" w:rsidP="00843F5E">
      <w:pPr>
        <w:contextualSpacing/>
        <w:rPr>
          <w:rFonts w:asciiTheme="minorHAnsi" w:hAnsiTheme="minorHAnsi" w:cstheme="minorHAnsi"/>
          <w:highlight w:val="yellow"/>
        </w:rPr>
      </w:pPr>
    </w:p>
    <w:p w14:paraId="06F0D6A1" w14:textId="1722A802" w:rsidR="00A81357" w:rsidRPr="007844D1" w:rsidRDefault="00CD6011" w:rsidP="00A81357">
      <w:pPr>
        <w:contextualSpacing/>
        <w:rPr>
          <w:rFonts w:asciiTheme="minorHAnsi" w:hAnsiTheme="minorHAnsi" w:cstheme="minorHAnsi"/>
        </w:rPr>
      </w:pPr>
      <w:r w:rsidRPr="007844D1">
        <w:rPr>
          <w:rFonts w:asciiTheme="minorHAnsi" w:hAnsiTheme="minorHAnsi" w:cstheme="minorHAnsi"/>
          <w:i/>
        </w:rPr>
        <w:t>Student</w:t>
      </w:r>
      <w:r w:rsidR="00843F5E" w:rsidRPr="007844D1">
        <w:rPr>
          <w:rFonts w:asciiTheme="minorHAnsi" w:hAnsiTheme="minorHAnsi" w:cstheme="minorHAnsi"/>
          <w:i/>
        </w:rPr>
        <w:t xml:space="preserve"> Hours:</w:t>
      </w:r>
      <w:r w:rsidR="00843F5E" w:rsidRPr="007844D1">
        <w:rPr>
          <w:rFonts w:asciiTheme="minorHAnsi" w:hAnsiTheme="minorHAnsi" w:cstheme="minorHAnsi"/>
          <w:b/>
        </w:rPr>
        <w:t xml:space="preserve"> </w:t>
      </w:r>
      <w:r w:rsidR="00A81357" w:rsidRPr="007844D1">
        <w:rPr>
          <w:rFonts w:asciiTheme="minorHAnsi" w:hAnsiTheme="minorHAnsi" w:cstheme="minorHAnsi"/>
        </w:rPr>
        <w:t xml:space="preserve">I am always happy to answer brief questions immediately before or after class. You can also </w:t>
      </w:r>
      <w:r w:rsidR="00A81357" w:rsidRPr="00815E73">
        <w:rPr>
          <w:rFonts w:asciiTheme="minorHAnsi" w:hAnsiTheme="minorHAnsi" w:cstheme="minorHAnsi"/>
        </w:rPr>
        <w:t xml:space="preserve">drop-in to see me in my office (429 Arnold House) </w:t>
      </w:r>
      <w:r w:rsidR="005F0CA9">
        <w:rPr>
          <w:rFonts w:asciiTheme="minorHAnsi" w:hAnsiTheme="minorHAnsi" w:cstheme="minorHAnsi"/>
        </w:rPr>
        <w:t>if my door is open</w:t>
      </w:r>
      <w:r w:rsidR="00A81357" w:rsidRPr="00815E73">
        <w:rPr>
          <w:rFonts w:asciiTheme="minorHAnsi" w:hAnsiTheme="minorHAnsi" w:cstheme="minorHAnsi"/>
        </w:rPr>
        <w:t>. Please email me if you would</w:t>
      </w:r>
      <w:r w:rsidR="00A81357" w:rsidRPr="007844D1">
        <w:rPr>
          <w:rFonts w:asciiTheme="minorHAnsi" w:hAnsiTheme="minorHAnsi" w:cstheme="minorHAnsi"/>
        </w:rPr>
        <w:t xml:space="preserve"> like to meet at a different time. Even if you don’t have specific questions, needs, or concerns, I would love to meet with you at least once during the semester. </w:t>
      </w:r>
    </w:p>
    <w:p w14:paraId="222B2276" w14:textId="068BC8C2" w:rsidR="00843F5E" w:rsidRPr="004C6B23" w:rsidRDefault="00843F5E" w:rsidP="002A7780">
      <w:pPr>
        <w:rPr>
          <w:rFonts w:asciiTheme="minorHAnsi" w:hAnsiTheme="minorHAnsi" w:cstheme="minorHAnsi"/>
          <w:highlight w:val="yellow"/>
        </w:rPr>
      </w:pPr>
    </w:p>
    <w:p w14:paraId="2D2AD054" w14:textId="2820DC05" w:rsidR="002A7780" w:rsidRPr="007844D1" w:rsidRDefault="0089214C" w:rsidP="00843F5E">
      <w:pPr>
        <w:contextualSpacing/>
        <w:rPr>
          <w:rFonts w:asciiTheme="minorHAnsi" w:hAnsiTheme="minorHAnsi" w:cstheme="minorHAnsi"/>
        </w:rPr>
      </w:pPr>
      <w:r w:rsidRPr="007844D1">
        <w:rPr>
          <w:rFonts w:asciiTheme="minorHAnsi" w:hAnsiTheme="minorHAnsi" w:cstheme="minorHAnsi"/>
          <w:i/>
        </w:rPr>
        <w:t xml:space="preserve">Accommodation </w:t>
      </w:r>
      <w:r w:rsidR="00047CF5" w:rsidRPr="007844D1">
        <w:rPr>
          <w:rFonts w:asciiTheme="minorHAnsi" w:hAnsiTheme="minorHAnsi" w:cstheme="minorHAnsi"/>
          <w:i/>
        </w:rPr>
        <w:t>and Inclusive Learning</w:t>
      </w:r>
      <w:r w:rsidRPr="007844D1">
        <w:rPr>
          <w:rFonts w:asciiTheme="minorHAnsi" w:hAnsiTheme="minorHAnsi" w:cstheme="minorHAnsi"/>
          <w:i/>
        </w:rPr>
        <w:t xml:space="preserve"> Statement:</w:t>
      </w:r>
      <w:r w:rsidRPr="007844D1">
        <w:rPr>
          <w:rFonts w:asciiTheme="minorHAnsi" w:hAnsiTheme="minorHAnsi" w:cstheme="minorHAnsi"/>
          <w:b/>
        </w:rPr>
        <w:t xml:space="preserve">  </w:t>
      </w:r>
      <w:r w:rsidR="002A7780" w:rsidRPr="007844D1">
        <w:rPr>
          <w:rFonts w:asciiTheme="minorHAnsi" w:hAnsiTheme="minorHAnsi" w:cstheme="minorHAnsi"/>
        </w:rPr>
        <w:t xml:space="preserve">If you have a disability and require accommodations, please let me know as soon as possible. You will need to register with Disability Services (161 Whitmore </w:t>
      </w:r>
      <w:r w:rsidR="002A7780" w:rsidRPr="007844D1">
        <w:rPr>
          <w:rFonts w:asciiTheme="minorHAnsi" w:hAnsiTheme="minorHAnsi" w:cstheme="minorHAnsi"/>
        </w:rPr>
        <w:lastRenderedPageBreak/>
        <w:t xml:space="preserve">Administration Building; phone (413) 545-0892). Information on services and materials for registering </w:t>
      </w:r>
      <w:r w:rsidR="00431C83" w:rsidRPr="007844D1">
        <w:rPr>
          <w:rFonts w:asciiTheme="minorHAnsi" w:hAnsiTheme="minorHAnsi" w:cstheme="minorHAnsi"/>
        </w:rPr>
        <w:t>is</w:t>
      </w:r>
      <w:r w:rsidR="002A7780" w:rsidRPr="007844D1">
        <w:rPr>
          <w:rFonts w:asciiTheme="minorHAnsi" w:hAnsiTheme="minorHAnsi" w:cstheme="minorHAnsi"/>
        </w:rPr>
        <w:t xml:space="preserve"> also available on their website: </w:t>
      </w:r>
      <w:hyperlink r:id="rId14" w:history="1">
        <w:r w:rsidR="002A7780" w:rsidRPr="007844D1">
          <w:rPr>
            <w:rStyle w:val="Hyperlink"/>
            <w:rFonts w:asciiTheme="minorHAnsi" w:hAnsiTheme="minorHAnsi" w:cstheme="minorHAnsi"/>
          </w:rPr>
          <w:t>www.umass.edu/disability</w:t>
        </w:r>
      </w:hyperlink>
      <w:r w:rsidR="002A7780" w:rsidRPr="007844D1">
        <w:rPr>
          <w:rFonts w:asciiTheme="minorHAnsi" w:hAnsiTheme="minorHAnsi" w:cstheme="minorHAnsi"/>
        </w:rPr>
        <w:t xml:space="preserve"> .</w:t>
      </w:r>
    </w:p>
    <w:p w14:paraId="13818084" w14:textId="77777777" w:rsidR="00366448" w:rsidRPr="007844D1" w:rsidRDefault="002A7780" w:rsidP="00843F5E">
      <w:pPr>
        <w:contextualSpacing/>
        <w:rPr>
          <w:rFonts w:asciiTheme="minorHAnsi" w:hAnsiTheme="minorHAnsi" w:cstheme="minorHAnsi"/>
        </w:rPr>
      </w:pPr>
      <w:r w:rsidRPr="007844D1">
        <w:rPr>
          <w:rFonts w:asciiTheme="minorHAnsi" w:hAnsiTheme="minorHAnsi" w:cstheme="minorHAnsi"/>
        </w:rPr>
        <w:tab/>
      </w:r>
    </w:p>
    <w:p w14:paraId="2CD5F5D8" w14:textId="24BD76C1" w:rsidR="002A7780" w:rsidRPr="007844D1" w:rsidRDefault="002A7780" w:rsidP="00843F5E">
      <w:pPr>
        <w:contextualSpacing/>
        <w:rPr>
          <w:rFonts w:asciiTheme="minorHAnsi" w:hAnsiTheme="minorHAnsi" w:cstheme="minorHAnsi"/>
        </w:rPr>
      </w:pPr>
      <w:r w:rsidRPr="007844D1">
        <w:rPr>
          <w:rFonts w:asciiTheme="minorHAnsi" w:hAnsiTheme="minorHAnsi" w:cstheme="minorHAnsi"/>
        </w:rPr>
        <w:t>Your success in this class is important to me. We all learn differently and bring different strengths and needs to the class. If there are aspects of the course that prevent you from learning or make you feel excluded, please let me know as soon as possible. Together we’ll develop strategies to meet both your needs and the requirements of the course.</w:t>
      </w:r>
      <w:r w:rsidR="00821A24" w:rsidRPr="007844D1">
        <w:rPr>
          <w:rFonts w:asciiTheme="minorHAnsi" w:hAnsiTheme="minorHAnsi" w:cstheme="minorHAnsi"/>
        </w:rPr>
        <w:t xml:space="preserve"> Th</w:t>
      </w:r>
      <w:r w:rsidR="00FE6A10" w:rsidRPr="007844D1">
        <w:rPr>
          <w:rFonts w:asciiTheme="minorHAnsi" w:hAnsiTheme="minorHAnsi" w:cstheme="minorHAnsi"/>
        </w:rPr>
        <w:t xml:space="preserve">ere </w:t>
      </w:r>
      <w:r w:rsidR="00821A24" w:rsidRPr="007844D1">
        <w:rPr>
          <w:rFonts w:asciiTheme="minorHAnsi" w:hAnsiTheme="minorHAnsi" w:cstheme="minorHAnsi"/>
        </w:rPr>
        <w:t>are also a range of resources on campus, including:</w:t>
      </w:r>
    </w:p>
    <w:p w14:paraId="09FBA82E" w14:textId="76AEB7B4" w:rsidR="00821A24" w:rsidRPr="007844D1" w:rsidRDefault="00821A24" w:rsidP="00821A24">
      <w:pPr>
        <w:pStyle w:val="ListParagraph"/>
        <w:numPr>
          <w:ilvl w:val="0"/>
          <w:numId w:val="6"/>
        </w:numPr>
        <w:rPr>
          <w:rFonts w:asciiTheme="minorHAnsi" w:hAnsiTheme="minorHAnsi" w:cstheme="minorHAnsi"/>
        </w:rPr>
      </w:pPr>
      <w:r w:rsidRPr="007844D1">
        <w:rPr>
          <w:rFonts w:asciiTheme="minorHAnsi" w:hAnsiTheme="minorHAnsi" w:cstheme="minorHAnsi"/>
        </w:rPr>
        <w:t xml:space="preserve">Writing Center: </w:t>
      </w:r>
      <w:hyperlink r:id="rId15" w:history="1">
        <w:r w:rsidRPr="007844D1">
          <w:rPr>
            <w:rStyle w:val="Hyperlink"/>
            <w:rFonts w:asciiTheme="minorHAnsi" w:hAnsiTheme="minorHAnsi" w:cstheme="minorHAnsi"/>
          </w:rPr>
          <w:t>www.umass.edu/writingcenter</w:t>
        </w:r>
      </w:hyperlink>
    </w:p>
    <w:p w14:paraId="0EAC14C9" w14:textId="1F4ED524" w:rsidR="00821A24" w:rsidRPr="007844D1" w:rsidRDefault="00821A24" w:rsidP="00821A24">
      <w:pPr>
        <w:pStyle w:val="ListParagraph"/>
        <w:numPr>
          <w:ilvl w:val="0"/>
          <w:numId w:val="6"/>
        </w:numPr>
        <w:rPr>
          <w:rFonts w:asciiTheme="minorHAnsi" w:hAnsiTheme="minorHAnsi" w:cstheme="minorHAnsi"/>
        </w:rPr>
      </w:pPr>
      <w:r w:rsidRPr="007844D1">
        <w:rPr>
          <w:rFonts w:asciiTheme="minorHAnsi" w:hAnsiTheme="minorHAnsi" w:cstheme="minorHAnsi"/>
        </w:rPr>
        <w:t xml:space="preserve">Learning Resource Center: </w:t>
      </w:r>
      <w:hyperlink r:id="rId16" w:history="1">
        <w:r w:rsidRPr="007844D1">
          <w:rPr>
            <w:rStyle w:val="Hyperlink"/>
            <w:rFonts w:asciiTheme="minorHAnsi" w:hAnsiTheme="minorHAnsi" w:cstheme="minorHAnsi"/>
          </w:rPr>
          <w:t>www.umass.edu/lrc</w:t>
        </w:r>
      </w:hyperlink>
    </w:p>
    <w:p w14:paraId="27CA6BE7" w14:textId="0030037E" w:rsidR="00821A24" w:rsidRPr="007844D1" w:rsidRDefault="00821A24" w:rsidP="00821A24">
      <w:pPr>
        <w:pStyle w:val="ListParagraph"/>
        <w:numPr>
          <w:ilvl w:val="0"/>
          <w:numId w:val="6"/>
        </w:numPr>
        <w:rPr>
          <w:rFonts w:asciiTheme="minorHAnsi" w:hAnsiTheme="minorHAnsi" w:cstheme="minorHAnsi"/>
        </w:rPr>
      </w:pPr>
      <w:r w:rsidRPr="007844D1">
        <w:rPr>
          <w:rFonts w:asciiTheme="minorHAnsi" w:hAnsiTheme="minorHAnsi" w:cstheme="minorHAnsi"/>
        </w:rPr>
        <w:t xml:space="preserve">Center for Counseling and Psychological Health: </w:t>
      </w:r>
      <w:hyperlink r:id="rId17" w:history="1">
        <w:r w:rsidRPr="007844D1">
          <w:rPr>
            <w:rStyle w:val="Hyperlink"/>
            <w:rFonts w:asciiTheme="minorHAnsi" w:hAnsiTheme="minorHAnsi" w:cstheme="minorHAnsi"/>
          </w:rPr>
          <w:t>www.umass.edu/counseling</w:t>
        </w:r>
      </w:hyperlink>
    </w:p>
    <w:p w14:paraId="406B845E" w14:textId="6033B664" w:rsidR="00821A24" w:rsidRPr="007844D1" w:rsidRDefault="00821A24" w:rsidP="00821A24">
      <w:pPr>
        <w:pStyle w:val="ListParagraph"/>
        <w:numPr>
          <w:ilvl w:val="0"/>
          <w:numId w:val="6"/>
        </w:numPr>
        <w:rPr>
          <w:rFonts w:asciiTheme="minorHAnsi" w:hAnsiTheme="minorHAnsi" w:cstheme="minorHAnsi"/>
        </w:rPr>
      </w:pPr>
      <w:r w:rsidRPr="007844D1">
        <w:rPr>
          <w:rFonts w:asciiTheme="minorHAnsi" w:hAnsiTheme="minorHAnsi" w:cstheme="minorHAnsi"/>
        </w:rPr>
        <w:t xml:space="preserve">English as a Second Language Program: </w:t>
      </w:r>
      <w:hyperlink r:id="rId18" w:history="1">
        <w:r w:rsidRPr="007844D1">
          <w:rPr>
            <w:rStyle w:val="Hyperlink"/>
            <w:rFonts w:asciiTheme="minorHAnsi" w:hAnsiTheme="minorHAnsi" w:cstheme="minorHAnsi"/>
          </w:rPr>
          <w:t>www.umass.edu/esl</w:t>
        </w:r>
      </w:hyperlink>
    </w:p>
    <w:p w14:paraId="4D02B5FD" w14:textId="77777777" w:rsidR="00821A24" w:rsidRPr="007844D1" w:rsidRDefault="00821A24" w:rsidP="00821A24">
      <w:pPr>
        <w:pStyle w:val="ListParagraph"/>
        <w:rPr>
          <w:rFonts w:asciiTheme="minorHAnsi" w:hAnsiTheme="minorHAnsi" w:cstheme="minorHAnsi"/>
        </w:rPr>
      </w:pPr>
    </w:p>
    <w:p w14:paraId="68BC2890" w14:textId="53CE5B04" w:rsidR="00382625" w:rsidRPr="007844D1" w:rsidRDefault="0089214C" w:rsidP="00843F5E">
      <w:pPr>
        <w:contextualSpacing/>
        <w:rPr>
          <w:rFonts w:asciiTheme="minorHAnsi" w:hAnsiTheme="minorHAnsi" w:cstheme="minorHAnsi"/>
        </w:rPr>
      </w:pPr>
      <w:r w:rsidRPr="007844D1">
        <w:rPr>
          <w:rFonts w:asciiTheme="minorHAnsi" w:hAnsiTheme="minorHAnsi" w:cstheme="minorHAnsi"/>
          <w:i/>
        </w:rPr>
        <w:t>Academic Honesty:</w:t>
      </w:r>
      <w:r w:rsidRPr="007844D1">
        <w:rPr>
          <w:rFonts w:asciiTheme="minorHAnsi" w:hAnsiTheme="minorHAnsi" w:cstheme="minorHAnsi"/>
        </w:rPr>
        <w:t xml:space="preserve">  </w:t>
      </w:r>
      <w:r w:rsidR="00821A24" w:rsidRPr="007844D1">
        <w:rPr>
          <w:rFonts w:asciiTheme="minorHAnsi" w:hAnsiTheme="minorHAnsi" w:cstheme="minorHAnsi"/>
        </w:rPr>
        <w:t xml:space="preserve">We want our learning environment to be honest and fair. UMass Amherst has an Academic Honesty Policy that includes cheating and plagiarism as forms of dishonesty, among others. You can read the full policy </w:t>
      </w:r>
      <w:r w:rsidR="00382625" w:rsidRPr="007844D1">
        <w:rPr>
          <w:rFonts w:asciiTheme="minorHAnsi" w:hAnsiTheme="minorHAnsi" w:cstheme="minorHAnsi"/>
        </w:rPr>
        <w:t>and find other helpful resources here</w:t>
      </w:r>
      <w:r w:rsidR="00821A24" w:rsidRPr="007844D1">
        <w:rPr>
          <w:rFonts w:asciiTheme="minorHAnsi" w:hAnsiTheme="minorHAnsi" w:cstheme="minorHAnsi"/>
        </w:rPr>
        <w:t>:</w:t>
      </w:r>
      <w:r w:rsidRPr="007844D1">
        <w:rPr>
          <w:rFonts w:asciiTheme="minorHAnsi" w:hAnsiTheme="minorHAnsi" w:cstheme="minorHAnsi"/>
        </w:rPr>
        <w:t xml:space="preserve"> </w:t>
      </w:r>
      <w:hyperlink r:id="rId19" w:history="1">
        <w:r w:rsidR="00382625" w:rsidRPr="007844D1">
          <w:rPr>
            <w:rStyle w:val="Hyperlink"/>
            <w:rFonts w:asciiTheme="minorHAnsi" w:hAnsiTheme="minorHAnsi" w:cstheme="minorHAnsi"/>
          </w:rPr>
          <w:t>https://www.umass.edu/honesty/resources</w:t>
        </w:r>
      </w:hyperlink>
      <w:r w:rsidR="00CD6011" w:rsidRPr="007844D1">
        <w:rPr>
          <w:rStyle w:val="Hyperlink"/>
          <w:rFonts w:asciiTheme="minorHAnsi" w:hAnsiTheme="minorHAnsi" w:cstheme="minorHAnsi"/>
          <w:u w:val="none"/>
        </w:rPr>
        <w:t xml:space="preserve"> . </w:t>
      </w:r>
    </w:p>
    <w:p w14:paraId="0E65B3AF" w14:textId="291F22A0" w:rsidR="00540601" w:rsidRPr="007844D1" w:rsidRDefault="0089214C" w:rsidP="00CD6011">
      <w:pPr>
        <w:contextualSpacing/>
        <w:rPr>
          <w:rFonts w:asciiTheme="minorHAnsi" w:hAnsiTheme="minorHAnsi" w:cstheme="minorHAnsi"/>
        </w:rPr>
      </w:pPr>
      <w:r w:rsidRPr="007844D1">
        <w:rPr>
          <w:rFonts w:asciiTheme="minorHAnsi" w:hAnsiTheme="minorHAnsi" w:cstheme="minorHAnsi"/>
        </w:rPr>
        <w:t xml:space="preserve">If you are unsure as to what actions specifically violate the academic honesty code, contact </w:t>
      </w:r>
      <w:r w:rsidR="00821A24" w:rsidRPr="007844D1">
        <w:rPr>
          <w:rFonts w:asciiTheme="minorHAnsi" w:hAnsiTheme="minorHAnsi" w:cstheme="minorHAnsi"/>
        </w:rPr>
        <w:t>me</w:t>
      </w:r>
      <w:r w:rsidRPr="007844D1">
        <w:rPr>
          <w:rFonts w:asciiTheme="minorHAnsi" w:hAnsiTheme="minorHAnsi" w:cstheme="minorHAnsi"/>
        </w:rPr>
        <w:t xml:space="preserve"> </w:t>
      </w:r>
      <w:r w:rsidRPr="007844D1">
        <w:rPr>
          <w:rFonts w:asciiTheme="minorHAnsi" w:hAnsiTheme="minorHAnsi" w:cstheme="minorHAnsi"/>
          <w:u w:val="single"/>
        </w:rPr>
        <w:t>immediately</w:t>
      </w:r>
      <w:r w:rsidRPr="007844D1">
        <w:rPr>
          <w:rFonts w:asciiTheme="minorHAnsi" w:hAnsiTheme="minorHAnsi" w:cstheme="minorHAnsi"/>
        </w:rPr>
        <w:t xml:space="preserve"> for clarification.  </w:t>
      </w:r>
    </w:p>
    <w:p w14:paraId="4005DCAF" w14:textId="77777777" w:rsidR="00540601" w:rsidRPr="004C6B23" w:rsidRDefault="00540601" w:rsidP="00BE7D9F">
      <w:pPr>
        <w:spacing w:line="120" w:lineRule="auto"/>
        <w:contextualSpacing/>
        <w:rPr>
          <w:rFonts w:asciiTheme="minorHAnsi" w:hAnsiTheme="minorHAnsi" w:cstheme="minorHAnsi"/>
          <w:highlight w:val="yellow"/>
        </w:rPr>
      </w:pPr>
    </w:p>
    <w:p w14:paraId="2A605784" w14:textId="77777777" w:rsidR="003A04B1" w:rsidRPr="004C6B23" w:rsidRDefault="003A04B1" w:rsidP="003A04B1">
      <w:pPr>
        <w:spacing w:line="120" w:lineRule="auto"/>
        <w:contextualSpacing/>
        <w:jc w:val="center"/>
        <w:rPr>
          <w:rFonts w:asciiTheme="minorHAnsi" w:hAnsiTheme="minorHAnsi" w:cstheme="minorHAnsi"/>
          <w:b/>
          <w:highlight w:val="yellow"/>
        </w:rPr>
      </w:pPr>
    </w:p>
    <w:p w14:paraId="6179FD05" w14:textId="4D01BA29" w:rsidR="00CD6011" w:rsidRPr="007844D1" w:rsidRDefault="00CD6011" w:rsidP="00CD6011">
      <w:pPr>
        <w:jc w:val="both"/>
        <w:rPr>
          <w:rFonts w:asciiTheme="minorHAnsi" w:hAnsiTheme="minorHAnsi" w:cstheme="minorHAnsi"/>
        </w:rPr>
      </w:pPr>
      <w:r w:rsidRPr="007844D1">
        <w:rPr>
          <w:rFonts w:asciiTheme="minorHAnsi" w:hAnsiTheme="minorHAnsi" w:cstheme="minorHAnsi"/>
          <w:i/>
          <w:iCs/>
        </w:rPr>
        <w:t>Email communications</w:t>
      </w:r>
      <w:r w:rsidRPr="007844D1">
        <w:rPr>
          <w:rFonts w:asciiTheme="minorHAnsi" w:hAnsiTheme="minorHAnsi" w:cstheme="minorHAnsi"/>
        </w:rPr>
        <w:t xml:space="preserve">: </w:t>
      </w:r>
      <w:r w:rsidR="00B753A5" w:rsidRPr="007844D1">
        <w:rPr>
          <w:rFonts w:asciiTheme="minorHAnsi" w:hAnsiTheme="minorHAnsi" w:cstheme="minorHAnsi"/>
        </w:rPr>
        <w:t>I</w:t>
      </w:r>
      <w:r w:rsidRPr="007844D1">
        <w:rPr>
          <w:rFonts w:asciiTheme="minorHAnsi" w:hAnsiTheme="minorHAnsi" w:cstheme="minorHAnsi"/>
        </w:rPr>
        <w:t xml:space="preserve"> will respond to emails within 24 hours of receiving them from you. I will respond to emails sent between </w:t>
      </w:r>
      <w:r w:rsidR="00431C83" w:rsidRPr="007844D1">
        <w:rPr>
          <w:rFonts w:asciiTheme="minorHAnsi" w:hAnsiTheme="minorHAnsi" w:cstheme="minorHAnsi"/>
        </w:rPr>
        <w:t xml:space="preserve">4pm on </w:t>
      </w:r>
      <w:r w:rsidRPr="007844D1">
        <w:rPr>
          <w:rFonts w:asciiTheme="minorHAnsi" w:hAnsiTheme="minorHAnsi" w:cstheme="minorHAnsi"/>
        </w:rPr>
        <w:t>Friday</w:t>
      </w:r>
      <w:r w:rsidR="00431C83" w:rsidRPr="007844D1">
        <w:rPr>
          <w:rFonts w:asciiTheme="minorHAnsi" w:hAnsiTheme="minorHAnsi" w:cstheme="minorHAnsi"/>
        </w:rPr>
        <w:t xml:space="preserve">s through </w:t>
      </w:r>
      <w:r w:rsidRPr="007844D1">
        <w:rPr>
          <w:rFonts w:asciiTheme="minorHAnsi" w:hAnsiTheme="minorHAnsi" w:cstheme="minorHAnsi"/>
        </w:rPr>
        <w:t xml:space="preserve">Sunday evening on </w:t>
      </w:r>
      <w:r w:rsidR="00431C83" w:rsidRPr="007844D1">
        <w:rPr>
          <w:rFonts w:asciiTheme="minorHAnsi" w:hAnsiTheme="minorHAnsi" w:cstheme="minorHAnsi"/>
        </w:rPr>
        <w:t xml:space="preserve">the following </w:t>
      </w:r>
      <w:r w:rsidRPr="007844D1">
        <w:rPr>
          <w:rFonts w:asciiTheme="minorHAnsi" w:hAnsiTheme="minorHAnsi" w:cstheme="minorHAnsi"/>
        </w:rPr>
        <w:t>Monday.</w:t>
      </w:r>
    </w:p>
    <w:p w14:paraId="1FECA127" w14:textId="77777777" w:rsidR="00CD6011" w:rsidRPr="004C6B23" w:rsidRDefault="00CD6011" w:rsidP="00CD6011">
      <w:pPr>
        <w:jc w:val="both"/>
        <w:rPr>
          <w:rFonts w:asciiTheme="minorHAnsi" w:hAnsiTheme="minorHAnsi" w:cstheme="minorHAnsi"/>
          <w:highlight w:val="yellow"/>
        </w:rPr>
      </w:pPr>
    </w:p>
    <w:p w14:paraId="53EF2411" w14:textId="577BB31F" w:rsidR="00CD6011" w:rsidRPr="007844D1" w:rsidRDefault="00CD6011" w:rsidP="00CD6011">
      <w:pPr>
        <w:rPr>
          <w:rFonts w:asciiTheme="minorHAnsi" w:hAnsiTheme="minorHAnsi" w:cstheme="minorHAnsi"/>
          <w:color w:val="000000"/>
        </w:rPr>
      </w:pPr>
      <w:r w:rsidRPr="007844D1">
        <w:rPr>
          <w:rFonts w:asciiTheme="minorHAnsi" w:hAnsiTheme="minorHAnsi" w:cstheme="minorHAnsi"/>
          <w:bCs/>
          <w:i/>
          <w:color w:val="000000"/>
        </w:rPr>
        <w:t>Valuing, Recognizing, and Encouraging Diversity</w:t>
      </w:r>
      <w:r w:rsidRPr="007844D1">
        <w:rPr>
          <w:rFonts w:asciiTheme="minorHAnsi" w:hAnsiTheme="minorHAnsi" w:cstheme="minorHAnsi"/>
          <w:b/>
          <w:bCs/>
          <w:color w:val="000000"/>
        </w:rPr>
        <w:t>:</w:t>
      </w:r>
      <w:r w:rsidRPr="007844D1">
        <w:rPr>
          <w:rFonts w:asciiTheme="minorHAnsi" w:hAnsiTheme="minorHAnsi" w:cstheme="minorHAnsi"/>
          <w:color w:val="000000"/>
        </w:rPr>
        <w:t xml:space="preserve"> Promoting and valuing diversity in the classroom enriches learning and broadens everyone’s perspectives. Inclusion and tolerance can lead to respect for others and their opinions and is critical to maximizing the learning that we expect in this course. Our own closely held ideas and personal comfort zones may be challenged. The results, however, create a sense of community and promote excellence in the learning environment. Diversity includes consideration of (1) the variety of life experiences others have had, and (2) factors related to “diversity of presence,” including age, economic circumstances, ethnic identification, disability, gender, geographic origin, race, religion, sexual orientation, </w:t>
      </w:r>
      <w:r w:rsidR="00431C83" w:rsidRPr="007844D1">
        <w:rPr>
          <w:rFonts w:asciiTheme="minorHAnsi" w:hAnsiTheme="minorHAnsi" w:cstheme="minorHAnsi"/>
          <w:color w:val="000000"/>
        </w:rPr>
        <w:t xml:space="preserve">and </w:t>
      </w:r>
      <w:r w:rsidRPr="007844D1">
        <w:rPr>
          <w:rFonts w:asciiTheme="minorHAnsi" w:hAnsiTheme="minorHAnsi" w:cstheme="minorHAnsi"/>
          <w:color w:val="000000"/>
        </w:rPr>
        <w:t>social position. This class will follow principles of inclusion, respect, tolerance, and acceptance that support the values of diversity.</w:t>
      </w:r>
    </w:p>
    <w:p w14:paraId="3F042EE1" w14:textId="1E8755BE" w:rsidR="004C486A" w:rsidRPr="007844D1" w:rsidRDefault="004C486A" w:rsidP="00CD6011">
      <w:pPr>
        <w:rPr>
          <w:rFonts w:asciiTheme="minorHAnsi" w:hAnsiTheme="minorHAnsi" w:cstheme="minorHAnsi"/>
          <w:color w:val="000000"/>
        </w:rPr>
      </w:pPr>
    </w:p>
    <w:p w14:paraId="2AB50BCE" w14:textId="48EFFF03" w:rsidR="004C486A" w:rsidRPr="00B3590A" w:rsidRDefault="004C486A" w:rsidP="007844D1">
      <w:pPr>
        <w:pStyle w:val="xmsonormal"/>
        <w:rPr>
          <w:rFonts w:asciiTheme="minorHAnsi" w:hAnsiTheme="minorHAnsi" w:cstheme="minorHAnsi"/>
          <w:b/>
        </w:rPr>
      </w:pPr>
      <w:r w:rsidRPr="007844D1">
        <w:rPr>
          <w:rFonts w:asciiTheme="minorHAnsi" w:hAnsiTheme="minorHAnsi" w:cstheme="minorHAnsi"/>
          <w:i/>
          <w:iCs/>
          <w:color w:val="000000"/>
        </w:rPr>
        <w:t>Copyright Protection:</w:t>
      </w:r>
      <w:r w:rsidRPr="007844D1">
        <w:rPr>
          <w:rFonts w:asciiTheme="minorHAnsi" w:hAnsiTheme="minorHAnsi" w:cstheme="minorHAnsi"/>
          <w:color w:val="000000"/>
        </w:rPr>
        <w:t xml:space="preserve"> </w:t>
      </w:r>
      <w:r w:rsidRPr="007844D1">
        <w:rPr>
          <w:rFonts w:asciiTheme="minorHAnsi" w:hAnsiTheme="minorHAnsi" w:cstheme="minorHAnsi"/>
          <w:color w:val="212121"/>
        </w:rPr>
        <w:t>Many of the materials created for this course are the intellectual property of Dr Spracklen, the instructor. This includes, but is not limited to, the syllabus, lectures, homework assignments, and course notes. Except to the extent not protected by copyright law, any use, distribution or sale of such materials requires the permission of the instructor. Please be aware that it is a violation of university policy to reproduce, for distribution or sale, class lectures or class notes, unless the faculty member has explicitly waived copyright. This includes posting course materials, such as answer keys, to online forums and websites such as Course Hero</w:t>
      </w:r>
      <w:r w:rsidR="00AF2004" w:rsidRPr="007844D1">
        <w:rPr>
          <w:rFonts w:asciiTheme="minorHAnsi" w:hAnsiTheme="minorHAnsi" w:cstheme="minorHAnsi"/>
          <w:color w:val="212121"/>
        </w:rPr>
        <w:t xml:space="preserve"> and Chegg</w:t>
      </w:r>
      <w:r w:rsidRPr="007844D1">
        <w:rPr>
          <w:rFonts w:asciiTheme="minorHAnsi" w:hAnsiTheme="minorHAnsi" w:cstheme="minorHAnsi"/>
          <w:color w:val="212121"/>
        </w:rPr>
        <w:t>.</w:t>
      </w:r>
      <w:r w:rsidR="003A04B1" w:rsidRPr="00B3590A">
        <w:rPr>
          <w:rFonts w:asciiTheme="minorHAnsi" w:hAnsiTheme="minorHAnsi" w:cstheme="minorHAnsi"/>
          <w:b/>
        </w:rPr>
        <w:br w:type="page"/>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23193" w:rsidRPr="00623193" w14:paraId="3A73DAEE" w14:textId="77777777">
        <w:trPr>
          <w:jc w:val="center"/>
        </w:trPr>
        <w:tc>
          <w:tcPr>
            <w:tcW w:w="9350" w:type="dxa"/>
          </w:tcPr>
          <w:p w14:paraId="0B0E30D4" w14:textId="77777777" w:rsidR="00623193" w:rsidRPr="00623193" w:rsidRDefault="00623193">
            <w:pPr>
              <w:jc w:val="center"/>
              <w:rPr>
                <w:rFonts w:asciiTheme="minorHAnsi" w:hAnsiTheme="minorHAnsi" w:cstheme="minorHAnsi"/>
                <w:b/>
                <w:sz w:val="22"/>
                <w:szCs w:val="22"/>
              </w:rPr>
            </w:pPr>
            <w:r w:rsidRPr="00623193">
              <w:rPr>
                <w:rFonts w:asciiTheme="minorHAnsi" w:hAnsiTheme="minorHAnsi" w:cstheme="minorHAnsi"/>
                <w:b/>
                <w:sz w:val="22"/>
                <w:szCs w:val="22"/>
              </w:rPr>
              <w:lastRenderedPageBreak/>
              <w:t>COURSE CALENDAR</w:t>
            </w:r>
          </w:p>
        </w:tc>
      </w:tr>
    </w:tbl>
    <w:p w14:paraId="09A2B2DB" w14:textId="77777777" w:rsidR="00623193" w:rsidRPr="00623193" w:rsidRDefault="00623193" w:rsidP="00623193">
      <w:pPr>
        <w:jc w:val="center"/>
        <w:rPr>
          <w:rFonts w:asciiTheme="minorHAnsi" w:hAnsiTheme="minorHAnsi" w:cstheme="minorHAnsi"/>
          <w:sz w:val="22"/>
          <w:szCs w:val="22"/>
        </w:rPr>
      </w:pPr>
      <w:r w:rsidRPr="00623193">
        <w:rPr>
          <w:rFonts w:asciiTheme="minorHAnsi" w:hAnsiTheme="minorHAnsi" w:cstheme="minorHAnsi"/>
          <w:i/>
          <w:sz w:val="22"/>
          <w:szCs w:val="22"/>
        </w:rPr>
        <w:t>These dates are subject to change at the discretion of the instructor.</w:t>
      </w:r>
    </w:p>
    <w:tbl>
      <w:tblPr>
        <w:tblStyle w:val="TableGrid"/>
        <w:tblW w:w="9833" w:type="dxa"/>
        <w:tblInd w:w="782" w:type="dxa"/>
        <w:tblLayout w:type="fixed"/>
        <w:tblLook w:val="04A0" w:firstRow="1" w:lastRow="0" w:firstColumn="1" w:lastColumn="0" w:noHBand="0" w:noVBand="1"/>
      </w:tblPr>
      <w:tblGrid>
        <w:gridCol w:w="743"/>
        <w:gridCol w:w="1260"/>
        <w:gridCol w:w="720"/>
        <w:gridCol w:w="3780"/>
        <w:gridCol w:w="1710"/>
        <w:gridCol w:w="1620"/>
      </w:tblGrid>
      <w:tr w:rsidR="006A136B" w:rsidRPr="00623193" w14:paraId="451BDEA9" w14:textId="77777777" w:rsidTr="00914E18">
        <w:tc>
          <w:tcPr>
            <w:tcW w:w="743" w:type="dxa"/>
            <w:shd w:val="clear" w:color="auto" w:fill="A6A6A6" w:themeFill="background1" w:themeFillShade="A6"/>
          </w:tcPr>
          <w:p w14:paraId="0096DDAD" w14:textId="341A03BE" w:rsidR="006A136B" w:rsidRPr="00623193" w:rsidRDefault="006A136B">
            <w:pPr>
              <w:jc w:val="center"/>
              <w:rPr>
                <w:rFonts w:asciiTheme="minorHAnsi" w:hAnsiTheme="minorHAnsi" w:cstheme="minorHAnsi"/>
                <w:b/>
                <w:sz w:val="20"/>
                <w:szCs w:val="20"/>
              </w:rPr>
            </w:pPr>
            <w:r>
              <w:rPr>
                <w:rFonts w:asciiTheme="minorHAnsi" w:hAnsiTheme="minorHAnsi" w:cstheme="minorHAnsi"/>
                <w:b/>
                <w:sz w:val="20"/>
                <w:szCs w:val="20"/>
              </w:rPr>
              <w:t>Week</w:t>
            </w:r>
          </w:p>
        </w:tc>
        <w:tc>
          <w:tcPr>
            <w:tcW w:w="1260" w:type="dxa"/>
            <w:shd w:val="clear" w:color="auto" w:fill="A6A6A6" w:themeFill="background1" w:themeFillShade="A6"/>
          </w:tcPr>
          <w:p w14:paraId="41B43F98" w14:textId="2E6C0209" w:rsidR="006A136B" w:rsidRPr="00623193" w:rsidRDefault="006A136B">
            <w:pPr>
              <w:jc w:val="center"/>
              <w:rPr>
                <w:rFonts w:asciiTheme="minorHAnsi" w:hAnsiTheme="minorHAnsi" w:cstheme="minorHAnsi"/>
                <w:b/>
                <w:sz w:val="20"/>
                <w:szCs w:val="20"/>
              </w:rPr>
            </w:pPr>
            <w:r w:rsidRPr="00623193">
              <w:rPr>
                <w:rFonts w:asciiTheme="minorHAnsi" w:hAnsiTheme="minorHAnsi" w:cstheme="minorHAnsi"/>
                <w:b/>
                <w:sz w:val="20"/>
                <w:szCs w:val="20"/>
              </w:rPr>
              <w:t>Day</w:t>
            </w:r>
          </w:p>
        </w:tc>
        <w:tc>
          <w:tcPr>
            <w:tcW w:w="720" w:type="dxa"/>
            <w:shd w:val="clear" w:color="auto" w:fill="A6A6A6" w:themeFill="background1" w:themeFillShade="A6"/>
          </w:tcPr>
          <w:p w14:paraId="3AF8815C" w14:textId="77777777" w:rsidR="006A136B" w:rsidRPr="00623193" w:rsidRDefault="006A136B">
            <w:pPr>
              <w:jc w:val="center"/>
              <w:rPr>
                <w:rFonts w:asciiTheme="minorHAnsi" w:hAnsiTheme="minorHAnsi" w:cstheme="minorHAnsi"/>
                <w:b/>
                <w:sz w:val="20"/>
                <w:szCs w:val="20"/>
              </w:rPr>
            </w:pPr>
            <w:r w:rsidRPr="00623193">
              <w:rPr>
                <w:rFonts w:asciiTheme="minorHAnsi" w:hAnsiTheme="minorHAnsi" w:cstheme="minorHAnsi"/>
                <w:b/>
                <w:sz w:val="20"/>
                <w:szCs w:val="20"/>
              </w:rPr>
              <w:t>Date</w:t>
            </w:r>
          </w:p>
        </w:tc>
        <w:tc>
          <w:tcPr>
            <w:tcW w:w="3780" w:type="dxa"/>
            <w:shd w:val="clear" w:color="auto" w:fill="A6A6A6" w:themeFill="background1" w:themeFillShade="A6"/>
          </w:tcPr>
          <w:p w14:paraId="6A8789C6" w14:textId="77777777" w:rsidR="006A136B" w:rsidRPr="00623193" w:rsidRDefault="006A136B">
            <w:pPr>
              <w:jc w:val="center"/>
              <w:rPr>
                <w:rFonts w:asciiTheme="minorHAnsi" w:hAnsiTheme="minorHAnsi" w:cstheme="minorHAnsi"/>
                <w:b/>
                <w:sz w:val="20"/>
                <w:szCs w:val="20"/>
              </w:rPr>
            </w:pPr>
            <w:r w:rsidRPr="00623193">
              <w:rPr>
                <w:rFonts w:asciiTheme="minorHAnsi" w:hAnsiTheme="minorHAnsi" w:cstheme="minorHAnsi"/>
                <w:b/>
                <w:sz w:val="20"/>
                <w:szCs w:val="20"/>
              </w:rPr>
              <w:t>Agenda/Topic</w:t>
            </w:r>
          </w:p>
        </w:tc>
        <w:tc>
          <w:tcPr>
            <w:tcW w:w="1710" w:type="dxa"/>
            <w:shd w:val="clear" w:color="auto" w:fill="A6A6A6" w:themeFill="background1" w:themeFillShade="A6"/>
          </w:tcPr>
          <w:p w14:paraId="6CBD6B96" w14:textId="77777777" w:rsidR="006A136B" w:rsidRPr="00623193" w:rsidRDefault="006A136B">
            <w:pPr>
              <w:jc w:val="center"/>
              <w:rPr>
                <w:rFonts w:asciiTheme="minorHAnsi" w:hAnsiTheme="minorHAnsi" w:cstheme="minorHAnsi"/>
                <w:b/>
                <w:sz w:val="20"/>
                <w:szCs w:val="20"/>
              </w:rPr>
            </w:pPr>
            <w:r w:rsidRPr="00D4290C">
              <w:rPr>
                <w:rFonts w:asciiTheme="minorHAnsi" w:hAnsiTheme="minorHAnsi" w:cstheme="minorHAnsi"/>
                <w:b/>
                <w:sz w:val="20"/>
                <w:szCs w:val="20"/>
              </w:rPr>
              <w:t>Reading(s)</w:t>
            </w:r>
          </w:p>
        </w:tc>
        <w:tc>
          <w:tcPr>
            <w:tcW w:w="1620" w:type="dxa"/>
            <w:shd w:val="clear" w:color="auto" w:fill="A6A6A6" w:themeFill="background1" w:themeFillShade="A6"/>
          </w:tcPr>
          <w:p w14:paraId="39D54098" w14:textId="77777777" w:rsidR="006A136B" w:rsidRPr="00623193" w:rsidRDefault="006A136B">
            <w:pPr>
              <w:jc w:val="center"/>
              <w:rPr>
                <w:rFonts w:asciiTheme="minorHAnsi" w:hAnsiTheme="minorHAnsi" w:cstheme="minorHAnsi"/>
                <w:b/>
                <w:sz w:val="20"/>
                <w:szCs w:val="20"/>
              </w:rPr>
            </w:pPr>
            <w:r w:rsidRPr="00623193">
              <w:rPr>
                <w:rFonts w:asciiTheme="minorHAnsi" w:hAnsiTheme="minorHAnsi" w:cstheme="minorHAnsi"/>
                <w:b/>
                <w:sz w:val="20"/>
                <w:szCs w:val="20"/>
              </w:rPr>
              <w:t>Assignment(s)</w:t>
            </w:r>
          </w:p>
        </w:tc>
      </w:tr>
      <w:tr w:rsidR="006A136B" w:rsidRPr="00623193" w14:paraId="351F3C8F" w14:textId="77777777" w:rsidTr="00914E18">
        <w:tc>
          <w:tcPr>
            <w:tcW w:w="743" w:type="dxa"/>
            <w:shd w:val="clear" w:color="auto" w:fill="D9D9D9" w:themeFill="background1" w:themeFillShade="D9"/>
          </w:tcPr>
          <w:p w14:paraId="52BCA4D5" w14:textId="404123F3"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1</w:t>
            </w:r>
          </w:p>
        </w:tc>
        <w:tc>
          <w:tcPr>
            <w:tcW w:w="1260" w:type="dxa"/>
            <w:shd w:val="clear" w:color="auto" w:fill="D9D9D9" w:themeFill="background1" w:themeFillShade="D9"/>
          </w:tcPr>
          <w:p w14:paraId="02758271" w14:textId="5CC90D0A" w:rsidR="006A136B" w:rsidRPr="00623193" w:rsidRDefault="003D5971" w:rsidP="006A136B">
            <w:pPr>
              <w:jc w:val="center"/>
              <w:rPr>
                <w:rFonts w:asciiTheme="minorHAnsi" w:hAnsiTheme="minorHAnsi" w:cstheme="minorHAnsi"/>
                <w:sz w:val="20"/>
                <w:szCs w:val="20"/>
              </w:rPr>
            </w:pPr>
            <w:r>
              <w:rPr>
                <w:rFonts w:asciiTheme="minorHAnsi" w:hAnsiTheme="minorHAnsi" w:cstheme="minorHAnsi"/>
                <w:sz w:val="20"/>
                <w:szCs w:val="20"/>
              </w:rPr>
              <w:t>Wednes</w:t>
            </w:r>
            <w:r w:rsidR="006A136B" w:rsidRPr="00623193">
              <w:rPr>
                <w:rFonts w:asciiTheme="minorHAnsi" w:hAnsiTheme="minorHAnsi" w:cstheme="minorHAnsi"/>
                <w:sz w:val="20"/>
                <w:szCs w:val="20"/>
              </w:rPr>
              <w:t>day</w:t>
            </w:r>
          </w:p>
        </w:tc>
        <w:tc>
          <w:tcPr>
            <w:tcW w:w="720" w:type="dxa"/>
            <w:shd w:val="clear" w:color="auto" w:fill="D9D9D9" w:themeFill="background1" w:themeFillShade="D9"/>
          </w:tcPr>
          <w:p w14:paraId="7119D70E" w14:textId="0BC60038" w:rsidR="006A136B" w:rsidRDefault="003634B3" w:rsidP="006A136B">
            <w:pPr>
              <w:jc w:val="center"/>
              <w:rPr>
                <w:rFonts w:asciiTheme="minorHAnsi" w:hAnsiTheme="minorHAnsi" w:cstheme="minorHAnsi"/>
                <w:sz w:val="20"/>
                <w:szCs w:val="20"/>
              </w:rPr>
            </w:pPr>
            <w:r>
              <w:rPr>
                <w:rFonts w:asciiTheme="minorHAnsi" w:hAnsiTheme="minorHAnsi" w:cstheme="minorHAnsi"/>
                <w:sz w:val="20"/>
                <w:szCs w:val="20"/>
              </w:rPr>
              <w:t>9/</w:t>
            </w:r>
            <w:r w:rsidR="003D5971">
              <w:rPr>
                <w:rFonts w:asciiTheme="minorHAnsi" w:hAnsiTheme="minorHAnsi" w:cstheme="minorHAnsi"/>
                <w:sz w:val="20"/>
                <w:szCs w:val="20"/>
              </w:rPr>
              <w:t>6</w:t>
            </w:r>
          </w:p>
        </w:tc>
        <w:tc>
          <w:tcPr>
            <w:tcW w:w="3780" w:type="dxa"/>
          </w:tcPr>
          <w:p w14:paraId="075C2229" w14:textId="6839238C" w:rsidR="006A136B" w:rsidRPr="00E8551B" w:rsidRDefault="007E71B7" w:rsidP="006A136B">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Welcome</w:t>
            </w:r>
          </w:p>
        </w:tc>
        <w:tc>
          <w:tcPr>
            <w:tcW w:w="1710" w:type="dxa"/>
          </w:tcPr>
          <w:p w14:paraId="749742DA" w14:textId="04FAEC2C" w:rsidR="006A136B" w:rsidRPr="002C11B6" w:rsidRDefault="00914E18" w:rsidP="00914E18">
            <w:pPr>
              <w:rPr>
                <w:rFonts w:asciiTheme="minorHAnsi" w:hAnsiTheme="minorHAnsi" w:cstheme="minorHAnsi"/>
                <w:color w:val="FF0000"/>
                <w:sz w:val="20"/>
                <w:szCs w:val="20"/>
                <w:highlight w:val="yellow"/>
              </w:rPr>
            </w:pPr>
            <w:r>
              <w:rPr>
                <w:rFonts w:asciiTheme="minorHAnsi" w:hAnsiTheme="minorHAnsi" w:cstheme="minorHAnsi"/>
                <w:color w:val="000000" w:themeColor="text1"/>
                <w:sz w:val="20"/>
                <w:szCs w:val="20"/>
              </w:rPr>
              <w:t xml:space="preserve">C: </w:t>
            </w:r>
            <w:r w:rsidRPr="00914E18">
              <w:rPr>
                <w:rFonts w:asciiTheme="minorHAnsi" w:hAnsiTheme="minorHAnsi" w:cstheme="minorHAnsi"/>
                <w:color w:val="000000" w:themeColor="text1"/>
                <w:sz w:val="20"/>
                <w:szCs w:val="20"/>
              </w:rPr>
              <w:t>Nat Com 2018</w:t>
            </w:r>
          </w:p>
        </w:tc>
        <w:tc>
          <w:tcPr>
            <w:tcW w:w="1620" w:type="dxa"/>
          </w:tcPr>
          <w:p w14:paraId="69EC9BBB" w14:textId="61D77F83" w:rsidR="006A136B" w:rsidRPr="003D5971" w:rsidRDefault="006A136B" w:rsidP="006A136B">
            <w:pPr>
              <w:rPr>
                <w:rFonts w:asciiTheme="minorHAnsi" w:hAnsiTheme="minorHAnsi" w:cstheme="minorHAnsi"/>
                <w:sz w:val="20"/>
                <w:szCs w:val="20"/>
                <w:highlight w:val="yellow"/>
              </w:rPr>
            </w:pPr>
          </w:p>
        </w:tc>
      </w:tr>
      <w:tr w:rsidR="0052346D" w:rsidRPr="00623193" w14:paraId="78AE721A" w14:textId="77777777" w:rsidTr="00914E18">
        <w:tc>
          <w:tcPr>
            <w:tcW w:w="743" w:type="dxa"/>
            <w:shd w:val="clear" w:color="auto" w:fill="D9D9D9" w:themeFill="background1" w:themeFillShade="D9"/>
          </w:tcPr>
          <w:p w14:paraId="267FD6E4" w14:textId="77777777" w:rsidR="0052346D" w:rsidRPr="006D40AE" w:rsidRDefault="0052346D" w:rsidP="006A136B">
            <w:pPr>
              <w:jc w:val="center"/>
              <w:rPr>
                <w:rFonts w:asciiTheme="minorHAnsi" w:hAnsiTheme="minorHAnsi" w:cstheme="minorHAnsi"/>
                <w:b/>
                <w:bCs/>
                <w:sz w:val="20"/>
                <w:szCs w:val="20"/>
              </w:rPr>
            </w:pPr>
          </w:p>
        </w:tc>
        <w:tc>
          <w:tcPr>
            <w:tcW w:w="1260" w:type="dxa"/>
            <w:shd w:val="clear" w:color="auto" w:fill="D9D9D9" w:themeFill="background1" w:themeFillShade="D9"/>
          </w:tcPr>
          <w:p w14:paraId="1163BCCA" w14:textId="514F3915" w:rsidR="0052346D" w:rsidRPr="00623193" w:rsidRDefault="0052346D"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3A4E45F2" w14:textId="548B2B1E" w:rsidR="0052346D" w:rsidRDefault="0052346D" w:rsidP="006A136B">
            <w:pPr>
              <w:jc w:val="center"/>
              <w:rPr>
                <w:rFonts w:asciiTheme="minorHAnsi" w:hAnsiTheme="minorHAnsi" w:cstheme="minorHAnsi"/>
                <w:sz w:val="20"/>
                <w:szCs w:val="20"/>
              </w:rPr>
            </w:pPr>
            <w:r>
              <w:rPr>
                <w:rFonts w:asciiTheme="minorHAnsi" w:hAnsiTheme="minorHAnsi" w:cstheme="minorHAnsi"/>
                <w:sz w:val="20"/>
                <w:szCs w:val="20"/>
              </w:rPr>
              <w:t>9/1</w:t>
            </w:r>
            <w:r w:rsidR="003D5971">
              <w:rPr>
                <w:rFonts w:asciiTheme="minorHAnsi" w:hAnsiTheme="minorHAnsi" w:cstheme="minorHAnsi"/>
                <w:sz w:val="20"/>
                <w:szCs w:val="20"/>
              </w:rPr>
              <w:t>0</w:t>
            </w:r>
          </w:p>
        </w:tc>
        <w:tc>
          <w:tcPr>
            <w:tcW w:w="3780" w:type="dxa"/>
            <w:shd w:val="clear" w:color="auto" w:fill="D9D9D9" w:themeFill="background1" w:themeFillShade="D9"/>
          </w:tcPr>
          <w:p w14:paraId="67DE2BB7" w14:textId="77777777" w:rsidR="0052346D" w:rsidRPr="00E8551B" w:rsidRDefault="0052346D" w:rsidP="006A136B">
            <w:pPr>
              <w:rPr>
                <w:rFonts w:asciiTheme="minorHAnsi" w:hAnsiTheme="minorHAnsi" w:cstheme="minorHAnsi"/>
                <w:color w:val="000000" w:themeColor="text1"/>
                <w:sz w:val="20"/>
                <w:szCs w:val="20"/>
                <w:highlight w:val="yellow"/>
              </w:rPr>
            </w:pPr>
          </w:p>
        </w:tc>
        <w:tc>
          <w:tcPr>
            <w:tcW w:w="1710" w:type="dxa"/>
            <w:shd w:val="clear" w:color="auto" w:fill="D9D9D9" w:themeFill="background1" w:themeFillShade="D9"/>
          </w:tcPr>
          <w:p w14:paraId="5140090F" w14:textId="77777777" w:rsidR="0052346D" w:rsidRPr="002C11B6" w:rsidRDefault="0052346D" w:rsidP="006A136B">
            <w:pPr>
              <w:rPr>
                <w:rFonts w:asciiTheme="minorHAnsi" w:hAnsiTheme="minorHAnsi" w:cstheme="minorHAnsi"/>
                <w:color w:val="FF0000"/>
                <w:sz w:val="20"/>
                <w:szCs w:val="20"/>
                <w:highlight w:val="yellow"/>
              </w:rPr>
            </w:pPr>
          </w:p>
        </w:tc>
        <w:tc>
          <w:tcPr>
            <w:tcW w:w="1620" w:type="dxa"/>
            <w:shd w:val="clear" w:color="auto" w:fill="D9D9D9" w:themeFill="background1" w:themeFillShade="D9"/>
          </w:tcPr>
          <w:p w14:paraId="20A86EC6" w14:textId="77777777" w:rsidR="0052346D" w:rsidRPr="003D5971" w:rsidRDefault="0052346D" w:rsidP="006A136B">
            <w:pPr>
              <w:rPr>
                <w:rFonts w:asciiTheme="minorHAnsi" w:hAnsiTheme="minorHAnsi" w:cstheme="minorHAnsi"/>
                <w:sz w:val="20"/>
                <w:szCs w:val="20"/>
                <w:highlight w:val="yellow"/>
              </w:rPr>
            </w:pPr>
          </w:p>
        </w:tc>
      </w:tr>
      <w:tr w:rsidR="003D5971" w:rsidRPr="00623193" w14:paraId="299898C9" w14:textId="77777777" w:rsidTr="00914E18">
        <w:tc>
          <w:tcPr>
            <w:tcW w:w="743" w:type="dxa"/>
            <w:shd w:val="clear" w:color="auto" w:fill="D9D9D9" w:themeFill="background1" w:themeFillShade="D9"/>
          </w:tcPr>
          <w:p w14:paraId="047E5498" w14:textId="1A0A5C90" w:rsidR="003D5971" w:rsidRPr="006D40AE" w:rsidRDefault="003D5971" w:rsidP="003D5971">
            <w:pPr>
              <w:jc w:val="center"/>
              <w:rPr>
                <w:rFonts w:asciiTheme="minorHAnsi" w:hAnsiTheme="minorHAnsi" w:cstheme="minorHAnsi"/>
                <w:b/>
                <w:bCs/>
                <w:sz w:val="20"/>
                <w:szCs w:val="20"/>
              </w:rPr>
            </w:pPr>
            <w:r w:rsidRPr="006D40AE">
              <w:rPr>
                <w:rFonts w:asciiTheme="minorHAnsi" w:hAnsiTheme="minorHAnsi" w:cstheme="minorHAnsi"/>
                <w:b/>
                <w:bCs/>
                <w:sz w:val="20"/>
                <w:szCs w:val="20"/>
              </w:rPr>
              <w:t>2</w:t>
            </w:r>
          </w:p>
        </w:tc>
        <w:tc>
          <w:tcPr>
            <w:tcW w:w="1260" w:type="dxa"/>
            <w:shd w:val="clear" w:color="auto" w:fill="D9D9D9" w:themeFill="background1" w:themeFillShade="D9"/>
          </w:tcPr>
          <w:p w14:paraId="7D7FEE35" w14:textId="455D2AED"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2FE260CA" w14:textId="7CC3525B" w:rsidR="003D5971" w:rsidRDefault="003D5971" w:rsidP="003D5971">
            <w:pPr>
              <w:jc w:val="center"/>
              <w:rPr>
                <w:rFonts w:asciiTheme="minorHAnsi" w:hAnsiTheme="minorHAnsi" w:cstheme="minorHAnsi"/>
                <w:sz w:val="20"/>
                <w:szCs w:val="20"/>
              </w:rPr>
            </w:pPr>
            <w:r>
              <w:rPr>
                <w:rFonts w:asciiTheme="minorHAnsi" w:hAnsiTheme="minorHAnsi" w:cstheme="minorHAnsi"/>
                <w:sz w:val="20"/>
                <w:szCs w:val="20"/>
              </w:rPr>
              <w:t>9/11</w:t>
            </w:r>
          </w:p>
        </w:tc>
        <w:tc>
          <w:tcPr>
            <w:tcW w:w="3780" w:type="dxa"/>
          </w:tcPr>
          <w:p w14:paraId="1AA7F0D7" w14:textId="29573BEF" w:rsidR="003D5971" w:rsidRPr="00E8551B" w:rsidRDefault="007E7D10" w:rsidP="003D5971">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Causality</w:t>
            </w:r>
            <w:r w:rsidR="00E827E5" w:rsidRPr="00E8551B">
              <w:rPr>
                <w:rFonts w:asciiTheme="minorHAnsi" w:hAnsiTheme="minorHAnsi" w:cstheme="minorHAnsi"/>
                <w:color w:val="000000" w:themeColor="text1"/>
                <w:sz w:val="20"/>
                <w:szCs w:val="20"/>
              </w:rPr>
              <w:t xml:space="preserve"> in Epidemiology</w:t>
            </w:r>
          </w:p>
        </w:tc>
        <w:tc>
          <w:tcPr>
            <w:tcW w:w="1710" w:type="dxa"/>
          </w:tcPr>
          <w:p w14:paraId="592479B2" w14:textId="03ACE06E" w:rsidR="00323ED2" w:rsidRPr="00A9540D" w:rsidRDefault="00486F4F" w:rsidP="00323ED2">
            <w:pPr>
              <w:rPr>
                <w:rFonts w:asciiTheme="minorHAnsi" w:hAnsiTheme="minorHAnsi" w:cstheme="minorHAnsi"/>
                <w:color w:val="000000" w:themeColor="text1"/>
                <w:sz w:val="20"/>
                <w:szCs w:val="20"/>
              </w:rPr>
            </w:pPr>
            <w:r w:rsidRPr="00A9540D">
              <w:rPr>
                <w:rFonts w:asciiTheme="minorHAnsi" w:hAnsiTheme="minorHAnsi" w:cstheme="minorHAnsi"/>
                <w:color w:val="000000" w:themeColor="text1"/>
                <w:sz w:val="20"/>
                <w:szCs w:val="20"/>
              </w:rPr>
              <w:t>C</w:t>
            </w:r>
            <w:r w:rsidR="00323ED2" w:rsidRPr="00A9540D">
              <w:rPr>
                <w:rFonts w:asciiTheme="minorHAnsi" w:hAnsiTheme="minorHAnsi" w:cstheme="minorHAnsi"/>
                <w:color w:val="000000" w:themeColor="text1"/>
                <w:sz w:val="20"/>
                <w:szCs w:val="20"/>
              </w:rPr>
              <w:t>: Rothman 2005</w:t>
            </w:r>
          </w:p>
          <w:p w14:paraId="37CF1836" w14:textId="675D8F95" w:rsidR="003D5971" w:rsidRPr="002C11B6" w:rsidRDefault="00323ED2" w:rsidP="00323ED2">
            <w:pPr>
              <w:rPr>
                <w:rFonts w:asciiTheme="minorHAnsi" w:hAnsiTheme="minorHAnsi" w:cstheme="minorHAnsi"/>
                <w:color w:val="FF0000"/>
                <w:sz w:val="20"/>
                <w:szCs w:val="20"/>
                <w:highlight w:val="yellow"/>
              </w:rPr>
            </w:pPr>
            <w:r w:rsidRPr="002C11B6">
              <w:rPr>
                <w:rFonts w:asciiTheme="minorHAnsi" w:hAnsiTheme="minorHAnsi" w:cstheme="minorHAnsi"/>
                <w:color w:val="000000" w:themeColor="text1"/>
                <w:sz w:val="20"/>
                <w:szCs w:val="20"/>
              </w:rPr>
              <w:t>SN: Ch 5.3</w:t>
            </w:r>
          </w:p>
        </w:tc>
        <w:tc>
          <w:tcPr>
            <w:tcW w:w="1620" w:type="dxa"/>
          </w:tcPr>
          <w:p w14:paraId="1EE09A9F" w14:textId="0EC86164" w:rsidR="003D5971" w:rsidRPr="003D5971" w:rsidRDefault="00323ED2" w:rsidP="003D5971">
            <w:pPr>
              <w:rPr>
                <w:rFonts w:asciiTheme="minorHAnsi" w:hAnsiTheme="minorHAnsi" w:cstheme="minorHAnsi"/>
                <w:sz w:val="20"/>
                <w:szCs w:val="20"/>
                <w:highlight w:val="yellow"/>
              </w:rPr>
            </w:pPr>
            <w:r>
              <w:rPr>
                <w:rFonts w:asciiTheme="minorHAnsi" w:hAnsiTheme="minorHAnsi" w:cstheme="minorHAnsi"/>
                <w:sz w:val="20"/>
                <w:szCs w:val="20"/>
              </w:rPr>
              <w:t>RQ #1</w:t>
            </w:r>
          </w:p>
        </w:tc>
      </w:tr>
      <w:tr w:rsidR="00323ED2" w:rsidRPr="00623193" w14:paraId="54A0FCED" w14:textId="77777777" w:rsidTr="00914E18">
        <w:tc>
          <w:tcPr>
            <w:tcW w:w="743" w:type="dxa"/>
            <w:shd w:val="clear" w:color="auto" w:fill="D9D9D9" w:themeFill="background1" w:themeFillShade="D9"/>
          </w:tcPr>
          <w:p w14:paraId="765D9971" w14:textId="77777777" w:rsidR="00323ED2" w:rsidRPr="006D40AE" w:rsidRDefault="00323ED2" w:rsidP="00323ED2">
            <w:pPr>
              <w:jc w:val="center"/>
              <w:rPr>
                <w:rFonts w:asciiTheme="minorHAnsi" w:hAnsiTheme="minorHAnsi" w:cstheme="minorHAnsi"/>
                <w:b/>
                <w:bCs/>
                <w:sz w:val="20"/>
                <w:szCs w:val="20"/>
              </w:rPr>
            </w:pPr>
          </w:p>
        </w:tc>
        <w:tc>
          <w:tcPr>
            <w:tcW w:w="1260" w:type="dxa"/>
            <w:shd w:val="clear" w:color="auto" w:fill="D9D9D9" w:themeFill="background1" w:themeFillShade="D9"/>
          </w:tcPr>
          <w:p w14:paraId="1F219F77" w14:textId="53D333D2"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67EF50E0" w14:textId="046B6FBB"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9/13</w:t>
            </w:r>
          </w:p>
        </w:tc>
        <w:tc>
          <w:tcPr>
            <w:tcW w:w="3780" w:type="dxa"/>
          </w:tcPr>
          <w:p w14:paraId="62FE8780" w14:textId="1F44591E" w:rsidR="00323ED2" w:rsidRPr="00E8551B" w:rsidRDefault="00323ED2" w:rsidP="00323ED2">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Measures of Occurrence</w:t>
            </w:r>
          </w:p>
        </w:tc>
        <w:tc>
          <w:tcPr>
            <w:tcW w:w="1710" w:type="dxa"/>
          </w:tcPr>
          <w:p w14:paraId="59A12971" w14:textId="436EE32F" w:rsidR="00323ED2" w:rsidRPr="002C11B6" w:rsidRDefault="00323ED2" w:rsidP="00323ED2">
            <w:pPr>
              <w:rPr>
                <w:rFonts w:asciiTheme="minorHAnsi" w:hAnsiTheme="minorHAnsi" w:cstheme="minorHAnsi"/>
                <w:color w:val="000000" w:themeColor="text1"/>
                <w:sz w:val="20"/>
                <w:szCs w:val="20"/>
                <w:highlight w:val="yellow"/>
              </w:rPr>
            </w:pPr>
            <w:r w:rsidRPr="002C11B6">
              <w:rPr>
                <w:rFonts w:asciiTheme="minorHAnsi" w:hAnsiTheme="minorHAnsi" w:cstheme="minorHAnsi"/>
                <w:color w:val="000000" w:themeColor="text1"/>
                <w:sz w:val="20"/>
                <w:szCs w:val="20"/>
              </w:rPr>
              <w:t>SN: Ch. 2</w:t>
            </w:r>
          </w:p>
        </w:tc>
        <w:tc>
          <w:tcPr>
            <w:tcW w:w="1620" w:type="dxa"/>
          </w:tcPr>
          <w:p w14:paraId="16BFBC21" w14:textId="100E5C84" w:rsidR="00323ED2" w:rsidRPr="003D5971" w:rsidRDefault="00323ED2" w:rsidP="00323ED2">
            <w:pPr>
              <w:rPr>
                <w:rFonts w:asciiTheme="minorHAnsi" w:hAnsiTheme="minorHAnsi" w:cstheme="minorHAnsi"/>
                <w:sz w:val="20"/>
                <w:szCs w:val="20"/>
                <w:highlight w:val="yellow"/>
              </w:rPr>
            </w:pPr>
            <w:r>
              <w:rPr>
                <w:rFonts w:asciiTheme="minorHAnsi" w:hAnsiTheme="minorHAnsi" w:cstheme="minorHAnsi"/>
                <w:sz w:val="20"/>
                <w:szCs w:val="20"/>
              </w:rPr>
              <w:t>RQ #2</w:t>
            </w:r>
          </w:p>
        </w:tc>
      </w:tr>
      <w:tr w:rsidR="003D5971" w:rsidRPr="00623193" w14:paraId="61DACF00" w14:textId="77777777" w:rsidTr="00914E18">
        <w:tc>
          <w:tcPr>
            <w:tcW w:w="743" w:type="dxa"/>
            <w:shd w:val="clear" w:color="auto" w:fill="D9D9D9" w:themeFill="background1" w:themeFillShade="D9"/>
          </w:tcPr>
          <w:p w14:paraId="7D723F64" w14:textId="77777777" w:rsidR="003D5971" w:rsidRPr="006D40AE" w:rsidRDefault="003D5971" w:rsidP="003D5971">
            <w:pPr>
              <w:jc w:val="center"/>
              <w:rPr>
                <w:rFonts w:asciiTheme="minorHAnsi" w:hAnsiTheme="minorHAnsi" w:cstheme="minorHAnsi"/>
                <w:b/>
                <w:bCs/>
                <w:sz w:val="20"/>
                <w:szCs w:val="20"/>
              </w:rPr>
            </w:pPr>
          </w:p>
        </w:tc>
        <w:tc>
          <w:tcPr>
            <w:tcW w:w="1260" w:type="dxa"/>
            <w:shd w:val="clear" w:color="auto" w:fill="D9D9D9" w:themeFill="background1" w:themeFillShade="D9"/>
          </w:tcPr>
          <w:p w14:paraId="22F6C78E" w14:textId="123D2A24"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70525F89" w14:textId="1F8DFF9A" w:rsidR="003D5971" w:rsidRDefault="003D5971" w:rsidP="003D5971">
            <w:pPr>
              <w:jc w:val="center"/>
              <w:rPr>
                <w:rFonts w:asciiTheme="minorHAnsi" w:hAnsiTheme="minorHAnsi" w:cstheme="minorHAnsi"/>
                <w:sz w:val="20"/>
                <w:szCs w:val="20"/>
              </w:rPr>
            </w:pPr>
            <w:r>
              <w:rPr>
                <w:rFonts w:asciiTheme="minorHAnsi" w:hAnsiTheme="minorHAnsi" w:cstheme="minorHAnsi"/>
                <w:sz w:val="20"/>
                <w:szCs w:val="20"/>
              </w:rPr>
              <w:t>9/17</w:t>
            </w:r>
          </w:p>
        </w:tc>
        <w:tc>
          <w:tcPr>
            <w:tcW w:w="3780" w:type="dxa"/>
            <w:shd w:val="clear" w:color="auto" w:fill="D9D9D9" w:themeFill="background1" w:themeFillShade="D9"/>
          </w:tcPr>
          <w:p w14:paraId="2327F984" w14:textId="77777777" w:rsidR="003D5971" w:rsidRPr="00E8551B" w:rsidRDefault="003D5971" w:rsidP="003D5971">
            <w:pPr>
              <w:rPr>
                <w:rFonts w:asciiTheme="minorHAnsi" w:hAnsiTheme="minorHAnsi" w:cstheme="minorHAnsi"/>
                <w:color w:val="000000" w:themeColor="text1"/>
                <w:sz w:val="20"/>
                <w:szCs w:val="20"/>
                <w:highlight w:val="yellow"/>
              </w:rPr>
            </w:pPr>
          </w:p>
        </w:tc>
        <w:tc>
          <w:tcPr>
            <w:tcW w:w="1710" w:type="dxa"/>
            <w:shd w:val="clear" w:color="auto" w:fill="D9D9D9" w:themeFill="background1" w:themeFillShade="D9"/>
          </w:tcPr>
          <w:p w14:paraId="4F9C0269" w14:textId="77777777" w:rsidR="003D5971" w:rsidRPr="002C11B6" w:rsidRDefault="003D5971" w:rsidP="003D5971">
            <w:pPr>
              <w:rPr>
                <w:rFonts w:asciiTheme="minorHAnsi" w:hAnsiTheme="minorHAnsi" w:cstheme="minorHAnsi"/>
                <w:color w:val="FF0000"/>
                <w:sz w:val="20"/>
                <w:szCs w:val="20"/>
                <w:highlight w:val="yellow"/>
              </w:rPr>
            </w:pPr>
          </w:p>
        </w:tc>
        <w:tc>
          <w:tcPr>
            <w:tcW w:w="1620" w:type="dxa"/>
            <w:shd w:val="clear" w:color="auto" w:fill="D9D9D9" w:themeFill="background1" w:themeFillShade="D9"/>
          </w:tcPr>
          <w:p w14:paraId="2F155E99" w14:textId="77777777" w:rsidR="003D5971" w:rsidRPr="003D5971" w:rsidRDefault="003D5971" w:rsidP="003D5971">
            <w:pPr>
              <w:rPr>
                <w:rFonts w:asciiTheme="minorHAnsi" w:hAnsiTheme="minorHAnsi" w:cstheme="minorHAnsi"/>
                <w:sz w:val="20"/>
                <w:szCs w:val="20"/>
                <w:highlight w:val="yellow"/>
              </w:rPr>
            </w:pPr>
          </w:p>
        </w:tc>
      </w:tr>
      <w:tr w:rsidR="00323ED2" w:rsidRPr="00623193" w14:paraId="1FD26A1B" w14:textId="77777777" w:rsidTr="00914E18">
        <w:tc>
          <w:tcPr>
            <w:tcW w:w="743" w:type="dxa"/>
            <w:shd w:val="clear" w:color="auto" w:fill="D9D9D9" w:themeFill="background1" w:themeFillShade="D9"/>
          </w:tcPr>
          <w:p w14:paraId="1666E8D9" w14:textId="6FEB6385" w:rsidR="00323ED2" w:rsidRPr="006D40AE" w:rsidRDefault="00323ED2" w:rsidP="00323ED2">
            <w:pPr>
              <w:jc w:val="center"/>
              <w:rPr>
                <w:rFonts w:asciiTheme="minorHAnsi" w:hAnsiTheme="minorHAnsi" w:cstheme="minorHAnsi"/>
                <w:b/>
                <w:bCs/>
                <w:sz w:val="20"/>
                <w:szCs w:val="20"/>
              </w:rPr>
            </w:pPr>
            <w:r w:rsidRPr="006D40AE">
              <w:rPr>
                <w:rFonts w:asciiTheme="minorHAnsi" w:hAnsiTheme="minorHAnsi" w:cstheme="minorHAnsi"/>
                <w:b/>
                <w:bCs/>
                <w:sz w:val="20"/>
                <w:szCs w:val="20"/>
              </w:rPr>
              <w:t>3</w:t>
            </w:r>
          </w:p>
        </w:tc>
        <w:tc>
          <w:tcPr>
            <w:tcW w:w="1260" w:type="dxa"/>
            <w:shd w:val="clear" w:color="auto" w:fill="D9D9D9" w:themeFill="background1" w:themeFillShade="D9"/>
          </w:tcPr>
          <w:p w14:paraId="3F14001E" w14:textId="77235395"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7D554793" w14:textId="456533F1"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9/18</w:t>
            </w:r>
          </w:p>
        </w:tc>
        <w:tc>
          <w:tcPr>
            <w:tcW w:w="3780" w:type="dxa"/>
          </w:tcPr>
          <w:p w14:paraId="4BA7D9F2" w14:textId="16DB9195" w:rsidR="00323ED2" w:rsidRPr="00E8551B" w:rsidRDefault="00323ED2" w:rsidP="00323ED2">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Study Designs I: Theoretical Considerations</w:t>
            </w:r>
          </w:p>
        </w:tc>
        <w:tc>
          <w:tcPr>
            <w:tcW w:w="1710" w:type="dxa"/>
          </w:tcPr>
          <w:p w14:paraId="4A27F142" w14:textId="6DFE76A8" w:rsidR="00323ED2" w:rsidRPr="0096048B" w:rsidRDefault="00486F4F" w:rsidP="00323ED2">
            <w:pPr>
              <w:rPr>
                <w:rFonts w:asciiTheme="minorHAnsi" w:hAnsiTheme="minorHAnsi" w:cstheme="minorHAnsi"/>
                <w:color w:val="000000" w:themeColor="text1"/>
                <w:sz w:val="20"/>
                <w:szCs w:val="20"/>
              </w:rPr>
            </w:pPr>
            <w:r w:rsidRPr="0096048B">
              <w:rPr>
                <w:rFonts w:asciiTheme="minorHAnsi" w:hAnsiTheme="minorHAnsi" w:cstheme="minorHAnsi"/>
                <w:color w:val="000000" w:themeColor="text1"/>
                <w:sz w:val="20"/>
                <w:szCs w:val="20"/>
              </w:rPr>
              <w:t>C</w:t>
            </w:r>
            <w:r w:rsidR="00323ED2" w:rsidRPr="0096048B">
              <w:rPr>
                <w:rFonts w:asciiTheme="minorHAnsi" w:hAnsiTheme="minorHAnsi" w:cstheme="minorHAnsi"/>
                <w:color w:val="000000" w:themeColor="text1"/>
                <w:sz w:val="20"/>
                <w:szCs w:val="20"/>
              </w:rPr>
              <w:t>: Hernan 2008</w:t>
            </w:r>
          </w:p>
          <w:p w14:paraId="01610963" w14:textId="0B79C7FB" w:rsidR="00323ED2" w:rsidRPr="002C11B6" w:rsidRDefault="00486F4F" w:rsidP="00323ED2">
            <w:pPr>
              <w:rPr>
                <w:rFonts w:asciiTheme="minorHAnsi" w:hAnsiTheme="minorHAnsi" w:cstheme="minorHAnsi"/>
                <w:color w:val="FF0000"/>
                <w:sz w:val="20"/>
                <w:szCs w:val="20"/>
                <w:highlight w:val="yellow"/>
              </w:rPr>
            </w:pPr>
            <w:r w:rsidRPr="00A9540D">
              <w:rPr>
                <w:rFonts w:asciiTheme="minorHAnsi" w:hAnsiTheme="minorHAnsi" w:cstheme="minorHAnsi"/>
                <w:color w:val="000000" w:themeColor="text1"/>
                <w:sz w:val="20"/>
                <w:szCs w:val="20"/>
              </w:rPr>
              <w:t>C</w:t>
            </w:r>
            <w:r w:rsidR="00323ED2" w:rsidRPr="00A9540D">
              <w:rPr>
                <w:rFonts w:asciiTheme="minorHAnsi" w:hAnsiTheme="minorHAnsi" w:cstheme="minorHAnsi"/>
                <w:color w:val="000000" w:themeColor="text1"/>
                <w:sz w:val="20"/>
                <w:szCs w:val="20"/>
              </w:rPr>
              <w:t xml:space="preserve">: </w:t>
            </w:r>
            <w:r w:rsidR="00A9540D">
              <w:rPr>
                <w:rFonts w:asciiTheme="minorHAnsi" w:hAnsiTheme="minorHAnsi" w:cstheme="minorHAnsi"/>
                <w:color w:val="000000" w:themeColor="text1"/>
                <w:sz w:val="20"/>
                <w:szCs w:val="20"/>
              </w:rPr>
              <w:t>Hernan 2018</w:t>
            </w:r>
          </w:p>
        </w:tc>
        <w:tc>
          <w:tcPr>
            <w:tcW w:w="1620" w:type="dxa"/>
          </w:tcPr>
          <w:p w14:paraId="783B8E63" w14:textId="60EAB40E" w:rsidR="00323ED2" w:rsidRPr="00E52745" w:rsidRDefault="00323ED2" w:rsidP="00323ED2">
            <w:pPr>
              <w:rPr>
                <w:rFonts w:asciiTheme="minorHAnsi" w:hAnsiTheme="minorHAnsi" w:cstheme="minorHAnsi"/>
                <w:sz w:val="20"/>
                <w:szCs w:val="20"/>
              </w:rPr>
            </w:pPr>
            <w:r w:rsidRPr="00E52745">
              <w:rPr>
                <w:rFonts w:asciiTheme="minorHAnsi" w:hAnsiTheme="minorHAnsi" w:cstheme="minorHAnsi"/>
                <w:sz w:val="20"/>
                <w:szCs w:val="20"/>
              </w:rPr>
              <w:t>RQ #3</w:t>
            </w:r>
          </w:p>
        </w:tc>
      </w:tr>
      <w:tr w:rsidR="00323ED2" w:rsidRPr="00623193" w14:paraId="16D60C49" w14:textId="77777777" w:rsidTr="00914E18">
        <w:tc>
          <w:tcPr>
            <w:tcW w:w="743" w:type="dxa"/>
            <w:shd w:val="clear" w:color="auto" w:fill="D9D9D9" w:themeFill="background1" w:themeFillShade="D9"/>
          </w:tcPr>
          <w:p w14:paraId="5C6B0005" w14:textId="77777777" w:rsidR="00323ED2" w:rsidRPr="006D40AE" w:rsidRDefault="00323ED2" w:rsidP="00323ED2">
            <w:pPr>
              <w:jc w:val="center"/>
              <w:rPr>
                <w:rFonts w:asciiTheme="minorHAnsi" w:hAnsiTheme="minorHAnsi" w:cstheme="minorHAnsi"/>
                <w:b/>
                <w:bCs/>
                <w:sz w:val="20"/>
                <w:szCs w:val="20"/>
              </w:rPr>
            </w:pPr>
          </w:p>
        </w:tc>
        <w:tc>
          <w:tcPr>
            <w:tcW w:w="1260" w:type="dxa"/>
            <w:shd w:val="clear" w:color="auto" w:fill="D9D9D9" w:themeFill="background1" w:themeFillShade="D9"/>
          </w:tcPr>
          <w:p w14:paraId="663D5BF5" w14:textId="4047EAC3"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5AFDB126" w14:textId="4BBCEC0C"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9/20</w:t>
            </w:r>
          </w:p>
        </w:tc>
        <w:tc>
          <w:tcPr>
            <w:tcW w:w="3780" w:type="dxa"/>
            <w:shd w:val="clear" w:color="auto" w:fill="auto"/>
          </w:tcPr>
          <w:p w14:paraId="5181F544" w14:textId="48F154C8" w:rsidR="00323ED2" w:rsidRPr="00E8551B" w:rsidRDefault="00323ED2" w:rsidP="00323ED2">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Study Design II: Overview of Designs</w:t>
            </w:r>
          </w:p>
        </w:tc>
        <w:tc>
          <w:tcPr>
            <w:tcW w:w="1710" w:type="dxa"/>
            <w:shd w:val="clear" w:color="auto" w:fill="auto"/>
          </w:tcPr>
          <w:p w14:paraId="01AB1237" w14:textId="48FFDE6D" w:rsidR="00323ED2" w:rsidRPr="002C11B6" w:rsidRDefault="00323ED2" w:rsidP="00323ED2">
            <w:pPr>
              <w:rPr>
                <w:rFonts w:asciiTheme="minorHAnsi" w:hAnsiTheme="minorHAnsi" w:cstheme="minorHAnsi"/>
                <w:color w:val="000000" w:themeColor="text1"/>
                <w:sz w:val="20"/>
                <w:szCs w:val="20"/>
                <w:highlight w:val="yellow"/>
              </w:rPr>
            </w:pPr>
            <w:r w:rsidRPr="002C11B6">
              <w:rPr>
                <w:rFonts w:asciiTheme="minorHAnsi" w:hAnsiTheme="minorHAnsi" w:cstheme="minorHAnsi"/>
                <w:color w:val="000000" w:themeColor="text1"/>
                <w:sz w:val="20"/>
                <w:szCs w:val="20"/>
              </w:rPr>
              <w:t>SN: Ch 1.4</w:t>
            </w:r>
          </w:p>
        </w:tc>
        <w:tc>
          <w:tcPr>
            <w:tcW w:w="1620" w:type="dxa"/>
            <w:shd w:val="clear" w:color="auto" w:fill="auto"/>
          </w:tcPr>
          <w:p w14:paraId="1AE679A9" w14:textId="1B04E5B3" w:rsidR="00323ED2" w:rsidRPr="00E52745" w:rsidRDefault="00323ED2" w:rsidP="00323ED2">
            <w:pPr>
              <w:rPr>
                <w:rFonts w:asciiTheme="minorHAnsi" w:hAnsiTheme="minorHAnsi" w:cstheme="minorHAnsi"/>
                <w:sz w:val="20"/>
                <w:szCs w:val="20"/>
              </w:rPr>
            </w:pPr>
            <w:r w:rsidRPr="00E52745">
              <w:rPr>
                <w:rFonts w:asciiTheme="minorHAnsi" w:hAnsiTheme="minorHAnsi" w:cstheme="minorHAnsi"/>
                <w:sz w:val="20"/>
                <w:szCs w:val="20"/>
              </w:rPr>
              <w:t>RQ #4</w:t>
            </w:r>
          </w:p>
        </w:tc>
      </w:tr>
      <w:tr w:rsidR="003D5971" w:rsidRPr="00623193" w14:paraId="25FD4317" w14:textId="77777777" w:rsidTr="00914E18">
        <w:tc>
          <w:tcPr>
            <w:tcW w:w="743" w:type="dxa"/>
            <w:shd w:val="clear" w:color="auto" w:fill="D9D9D9" w:themeFill="background1" w:themeFillShade="D9"/>
          </w:tcPr>
          <w:p w14:paraId="72C0133F" w14:textId="77777777" w:rsidR="003D5971" w:rsidRPr="006D40AE" w:rsidRDefault="003D5971" w:rsidP="003D5971">
            <w:pPr>
              <w:jc w:val="center"/>
              <w:rPr>
                <w:rFonts w:asciiTheme="minorHAnsi" w:hAnsiTheme="minorHAnsi" w:cstheme="minorHAnsi"/>
                <w:b/>
                <w:bCs/>
                <w:sz w:val="20"/>
                <w:szCs w:val="20"/>
              </w:rPr>
            </w:pPr>
          </w:p>
        </w:tc>
        <w:tc>
          <w:tcPr>
            <w:tcW w:w="1260" w:type="dxa"/>
            <w:shd w:val="clear" w:color="auto" w:fill="D9D9D9" w:themeFill="background1" w:themeFillShade="D9"/>
          </w:tcPr>
          <w:p w14:paraId="4DAF5CF5" w14:textId="0AEB26FD"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5B8E139F" w14:textId="1F714929" w:rsidR="003D5971" w:rsidRDefault="003D5971" w:rsidP="003D5971">
            <w:pPr>
              <w:jc w:val="center"/>
              <w:rPr>
                <w:rFonts w:asciiTheme="minorHAnsi" w:hAnsiTheme="minorHAnsi" w:cstheme="minorHAnsi"/>
                <w:sz w:val="20"/>
                <w:szCs w:val="20"/>
              </w:rPr>
            </w:pPr>
            <w:r>
              <w:rPr>
                <w:rFonts w:asciiTheme="minorHAnsi" w:hAnsiTheme="minorHAnsi" w:cstheme="minorHAnsi"/>
                <w:sz w:val="20"/>
                <w:szCs w:val="20"/>
              </w:rPr>
              <w:t>9/24</w:t>
            </w:r>
          </w:p>
        </w:tc>
        <w:tc>
          <w:tcPr>
            <w:tcW w:w="3780" w:type="dxa"/>
            <w:shd w:val="clear" w:color="auto" w:fill="D9D9D9" w:themeFill="background1" w:themeFillShade="D9"/>
          </w:tcPr>
          <w:p w14:paraId="749394D3" w14:textId="77777777" w:rsidR="003D5971" w:rsidRPr="00E8551B" w:rsidRDefault="003D5971" w:rsidP="003D5971">
            <w:pPr>
              <w:rPr>
                <w:rFonts w:asciiTheme="minorHAnsi" w:hAnsiTheme="minorHAnsi" w:cstheme="minorHAnsi"/>
                <w:color w:val="000000" w:themeColor="text1"/>
                <w:sz w:val="20"/>
                <w:szCs w:val="20"/>
                <w:highlight w:val="yellow"/>
              </w:rPr>
            </w:pPr>
          </w:p>
        </w:tc>
        <w:tc>
          <w:tcPr>
            <w:tcW w:w="1710" w:type="dxa"/>
            <w:shd w:val="clear" w:color="auto" w:fill="D9D9D9" w:themeFill="background1" w:themeFillShade="D9"/>
          </w:tcPr>
          <w:p w14:paraId="5CC1493A" w14:textId="77777777" w:rsidR="003D5971" w:rsidRPr="002C11B6" w:rsidRDefault="003D5971" w:rsidP="003D5971">
            <w:pPr>
              <w:jc w:val="center"/>
              <w:rPr>
                <w:rFonts w:asciiTheme="minorHAnsi" w:hAnsiTheme="minorHAnsi" w:cstheme="minorHAnsi"/>
                <w:color w:val="FF0000"/>
                <w:sz w:val="20"/>
                <w:szCs w:val="20"/>
                <w:highlight w:val="yellow"/>
              </w:rPr>
            </w:pPr>
          </w:p>
        </w:tc>
        <w:tc>
          <w:tcPr>
            <w:tcW w:w="1620" w:type="dxa"/>
            <w:shd w:val="clear" w:color="auto" w:fill="D9D9D9" w:themeFill="background1" w:themeFillShade="D9"/>
          </w:tcPr>
          <w:p w14:paraId="7E232988" w14:textId="7AE5CE9B" w:rsidR="003D5971" w:rsidRPr="00E52745" w:rsidRDefault="002C161C" w:rsidP="003D5971">
            <w:pPr>
              <w:rPr>
                <w:rFonts w:asciiTheme="minorHAnsi" w:hAnsiTheme="minorHAnsi" w:cstheme="minorHAnsi"/>
                <w:b/>
                <w:bCs/>
                <w:sz w:val="20"/>
                <w:szCs w:val="20"/>
              </w:rPr>
            </w:pPr>
            <w:r w:rsidRPr="00E52745">
              <w:rPr>
                <w:rFonts w:asciiTheme="minorHAnsi" w:hAnsiTheme="minorHAnsi" w:cstheme="minorHAnsi"/>
                <w:b/>
                <w:bCs/>
                <w:sz w:val="20"/>
                <w:szCs w:val="20"/>
              </w:rPr>
              <w:t>PD #1</w:t>
            </w:r>
            <w:r w:rsidR="00E827E5" w:rsidRPr="00E52745">
              <w:rPr>
                <w:rFonts w:asciiTheme="minorHAnsi" w:hAnsiTheme="minorHAnsi" w:cstheme="minorHAnsi"/>
                <w:b/>
                <w:bCs/>
                <w:sz w:val="20"/>
                <w:szCs w:val="20"/>
              </w:rPr>
              <w:t xml:space="preserve">A, 1B </w:t>
            </w:r>
            <w:r w:rsidRPr="00E52745">
              <w:rPr>
                <w:rFonts w:asciiTheme="minorHAnsi" w:hAnsiTheme="minorHAnsi" w:cstheme="minorHAnsi"/>
                <w:b/>
                <w:bCs/>
                <w:sz w:val="20"/>
                <w:szCs w:val="20"/>
              </w:rPr>
              <w:t>Due</w:t>
            </w:r>
          </w:p>
        </w:tc>
      </w:tr>
      <w:tr w:rsidR="00323ED2" w:rsidRPr="00623193" w14:paraId="6F9B6F20" w14:textId="77777777" w:rsidTr="00914E18">
        <w:tc>
          <w:tcPr>
            <w:tcW w:w="743" w:type="dxa"/>
            <w:shd w:val="clear" w:color="auto" w:fill="D9D9D9" w:themeFill="background1" w:themeFillShade="D9"/>
          </w:tcPr>
          <w:p w14:paraId="05873469" w14:textId="3455DFD3" w:rsidR="00323ED2" w:rsidRPr="006D40AE" w:rsidRDefault="00323ED2" w:rsidP="00323ED2">
            <w:pPr>
              <w:jc w:val="center"/>
              <w:rPr>
                <w:rFonts w:asciiTheme="minorHAnsi" w:hAnsiTheme="minorHAnsi" w:cstheme="minorHAnsi"/>
                <w:b/>
                <w:bCs/>
                <w:sz w:val="20"/>
                <w:szCs w:val="20"/>
              </w:rPr>
            </w:pPr>
            <w:r w:rsidRPr="006D40AE">
              <w:rPr>
                <w:rFonts w:asciiTheme="minorHAnsi" w:hAnsiTheme="minorHAnsi" w:cstheme="minorHAnsi"/>
                <w:b/>
                <w:bCs/>
                <w:sz w:val="20"/>
                <w:szCs w:val="20"/>
              </w:rPr>
              <w:t>4</w:t>
            </w:r>
          </w:p>
        </w:tc>
        <w:tc>
          <w:tcPr>
            <w:tcW w:w="1260" w:type="dxa"/>
            <w:shd w:val="clear" w:color="auto" w:fill="D9D9D9" w:themeFill="background1" w:themeFillShade="D9"/>
          </w:tcPr>
          <w:p w14:paraId="2CA2065E" w14:textId="73A03CCF"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5EDB0050" w14:textId="0AFF8777"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9/25</w:t>
            </w:r>
          </w:p>
        </w:tc>
        <w:tc>
          <w:tcPr>
            <w:tcW w:w="3780" w:type="dxa"/>
          </w:tcPr>
          <w:p w14:paraId="12A7F7CC" w14:textId="74C529B4" w:rsidR="00323ED2" w:rsidRPr="00E8551B" w:rsidRDefault="00323ED2" w:rsidP="00323ED2">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Selecting a Research Question</w:t>
            </w:r>
          </w:p>
        </w:tc>
        <w:tc>
          <w:tcPr>
            <w:tcW w:w="1710" w:type="dxa"/>
          </w:tcPr>
          <w:p w14:paraId="50DA14D1" w14:textId="347DC1B4" w:rsidR="00323ED2" w:rsidRPr="002C11B6" w:rsidRDefault="00323ED2" w:rsidP="00323ED2">
            <w:pPr>
              <w:rPr>
                <w:rFonts w:asciiTheme="minorHAnsi" w:hAnsiTheme="minorHAnsi" w:cstheme="minorHAnsi"/>
                <w:color w:val="000000" w:themeColor="text1"/>
                <w:sz w:val="20"/>
                <w:szCs w:val="20"/>
                <w:highlight w:val="yellow"/>
              </w:rPr>
            </w:pPr>
            <w:r w:rsidRPr="002C11B6">
              <w:rPr>
                <w:rFonts w:asciiTheme="minorHAnsi" w:hAnsiTheme="minorHAnsi" w:cstheme="minorHAnsi"/>
                <w:color w:val="000000" w:themeColor="text1"/>
                <w:sz w:val="20"/>
                <w:szCs w:val="20"/>
              </w:rPr>
              <w:t>Read articles from classmates</w:t>
            </w:r>
          </w:p>
        </w:tc>
        <w:tc>
          <w:tcPr>
            <w:tcW w:w="1620" w:type="dxa"/>
          </w:tcPr>
          <w:p w14:paraId="595D693F" w14:textId="1AF00436" w:rsidR="00323ED2" w:rsidRPr="00E52745" w:rsidRDefault="00323ED2" w:rsidP="00323ED2">
            <w:pPr>
              <w:rPr>
                <w:rFonts w:asciiTheme="minorHAnsi" w:hAnsiTheme="minorHAnsi" w:cstheme="minorHAnsi"/>
                <w:sz w:val="20"/>
                <w:szCs w:val="20"/>
              </w:rPr>
            </w:pPr>
          </w:p>
        </w:tc>
      </w:tr>
      <w:tr w:rsidR="00323ED2" w:rsidRPr="00623193" w14:paraId="5505BEE9" w14:textId="77777777" w:rsidTr="00914E18">
        <w:tc>
          <w:tcPr>
            <w:tcW w:w="743" w:type="dxa"/>
            <w:shd w:val="clear" w:color="auto" w:fill="D9D9D9" w:themeFill="background1" w:themeFillShade="D9"/>
          </w:tcPr>
          <w:p w14:paraId="21734CF4" w14:textId="77777777" w:rsidR="00323ED2" w:rsidRPr="006D40AE" w:rsidRDefault="00323ED2" w:rsidP="00323ED2">
            <w:pPr>
              <w:jc w:val="center"/>
              <w:rPr>
                <w:rFonts w:asciiTheme="minorHAnsi" w:hAnsiTheme="minorHAnsi" w:cstheme="minorHAnsi"/>
                <w:b/>
                <w:bCs/>
                <w:sz w:val="20"/>
                <w:szCs w:val="20"/>
              </w:rPr>
            </w:pPr>
          </w:p>
        </w:tc>
        <w:tc>
          <w:tcPr>
            <w:tcW w:w="1260" w:type="dxa"/>
            <w:shd w:val="clear" w:color="auto" w:fill="D9D9D9" w:themeFill="background1" w:themeFillShade="D9"/>
          </w:tcPr>
          <w:p w14:paraId="39030547" w14:textId="5C5D894E"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43EE48F0" w14:textId="01BDE148"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9/27</w:t>
            </w:r>
          </w:p>
        </w:tc>
        <w:tc>
          <w:tcPr>
            <w:tcW w:w="3780" w:type="dxa"/>
          </w:tcPr>
          <w:p w14:paraId="2770F85B" w14:textId="201A4385" w:rsidR="00323ED2" w:rsidRPr="00E8551B" w:rsidRDefault="00323ED2" w:rsidP="00323ED2">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Selecting an Appropriate Study Design</w:t>
            </w:r>
          </w:p>
        </w:tc>
        <w:tc>
          <w:tcPr>
            <w:tcW w:w="1710" w:type="dxa"/>
          </w:tcPr>
          <w:p w14:paraId="33F47461" w14:textId="7830CC54" w:rsidR="00323ED2" w:rsidRPr="002C11B6" w:rsidRDefault="00323ED2" w:rsidP="00323ED2">
            <w:pPr>
              <w:jc w:val="center"/>
              <w:rPr>
                <w:rFonts w:asciiTheme="minorHAnsi" w:hAnsiTheme="minorHAnsi" w:cstheme="minorHAnsi"/>
                <w:color w:val="000000" w:themeColor="text1"/>
                <w:sz w:val="20"/>
                <w:szCs w:val="20"/>
                <w:highlight w:val="yellow"/>
              </w:rPr>
            </w:pPr>
            <w:r w:rsidRPr="002C11B6">
              <w:rPr>
                <w:rFonts w:asciiTheme="minorHAnsi" w:hAnsiTheme="minorHAnsi" w:cstheme="minorHAnsi"/>
                <w:color w:val="000000" w:themeColor="text1"/>
                <w:sz w:val="20"/>
                <w:szCs w:val="20"/>
              </w:rPr>
              <w:t>-</w:t>
            </w:r>
          </w:p>
        </w:tc>
        <w:tc>
          <w:tcPr>
            <w:tcW w:w="1620" w:type="dxa"/>
          </w:tcPr>
          <w:p w14:paraId="4421855B" w14:textId="18500552" w:rsidR="00323ED2" w:rsidRPr="00E52745" w:rsidRDefault="00323ED2" w:rsidP="00323ED2">
            <w:pPr>
              <w:rPr>
                <w:rFonts w:asciiTheme="minorHAnsi" w:hAnsiTheme="minorHAnsi" w:cstheme="minorHAnsi"/>
                <w:sz w:val="20"/>
                <w:szCs w:val="20"/>
              </w:rPr>
            </w:pPr>
          </w:p>
        </w:tc>
      </w:tr>
      <w:tr w:rsidR="003D5971" w:rsidRPr="00623193" w14:paraId="27CE4825" w14:textId="77777777" w:rsidTr="00914E18">
        <w:tc>
          <w:tcPr>
            <w:tcW w:w="743" w:type="dxa"/>
            <w:shd w:val="clear" w:color="auto" w:fill="D9D9D9" w:themeFill="background1" w:themeFillShade="D9"/>
          </w:tcPr>
          <w:p w14:paraId="59070399" w14:textId="77777777" w:rsidR="003D5971" w:rsidRPr="006D40AE" w:rsidRDefault="003D5971" w:rsidP="003D5971">
            <w:pPr>
              <w:jc w:val="center"/>
              <w:rPr>
                <w:rFonts w:asciiTheme="minorHAnsi" w:hAnsiTheme="minorHAnsi" w:cstheme="minorHAnsi"/>
                <w:b/>
                <w:bCs/>
                <w:sz w:val="20"/>
                <w:szCs w:val="20"/>
              </w:rPr>
            </w:pPr>
          </w:p>
        </w:tc>
        <w:tc>
          <w:tcPr>
            <w:tcW w:w="1260" w:type="dxa"/>
            <w:shd w:val="clear" w:color="auto" w:fill="D9D9D9" w:themeFill="background1" w:themeFillShade="D9"/>
          </w:tcPr>
          <w:p w14:paraId="7D21D80C" w14:textId="4745E031"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166A51E7" w14:textId="685FA4E0" w:rsidR="003D5971" w:rsidRDefault="003D5971" w:rsidP="003D5971">
            <w:pPr>
              <w:jc w:val="center"/>
              <w:rPr>
                <w:rFonts w:asciiTheme="minorHAnsi" w:hAnsiTheme="minorHAnsi" w:cstheme="minorHAnsi"/>
                <w:sz w:val="20"/>
                <w:szCs w:val="20"/>
              </w:rPr>
            </w:pPr>
            <w:r>
              <w:rPr>
                <w:rFonts w:asciiTheme="minorHAnsi" w:hAnsiTheme="minorHAnsi" w:cstheme="minorHAnsi"/>
                <w:sz w:val="20"/>
                <w:szCs w:val="20"/>
              </w:rPr>
              <w:t>10/</w:t>
            </w:r>
            <w:r w:rsidR="00E60487">
              <w:rPr>
                <w:rFonts w:asciiTheme="minorHAnsi" w:hAnsiTheme="minorHAnsi" w:cstheme="minorHAnsi"/>
                <w:sz w:val="20"/>
                <w:szCs w:val="20"/>
              </w:rPr>
              <w:t>1</w:t>
            </w:r>
          </w:p>
        </w:tc>
        <w:tc>
          <w:tcPr>
            <w:tcW w:w="3780" w:type="dxa"/>
            <w:shd w:val="clear" w:color="auto" w:fill="D9D9D9" w:themeFill="background1" w:themeFillShade="D9"/>
            <w:vAlign w:val="center"/>
          </w:tcPr>
          <w:p w14:paraId="07D4C30B" w14:textId="77777777" w:rsidR="003D5971" w:rsidRPr="00E8551B" w:rsidRDefault="003D5971" w:rsidP="003D5971">
            <w:pPr>
              <w:rPr>
                <w:rFonts w:asciiTheme="minorHAnsi" w:hAnsiTheme="minorHAnsi" w:cstheme="minorHAnsi"/>
                <w:color w:val="000000" w:themeColor="text1"/>
                <w:sz w:val="20"/>
                <w:szCs w:val="20"/>
                <w:highlight w:val="yellow"/>
              </w:rPr>
            </w:pPr>
          </w:p>
        </w:tc>
        <w:tc>
          <w:tcPr>
            <w:tcW w:w="1710" w:type="dxa"/>
            <w:shd w:val="clear" w:color="auto" w:fill="D9D9D9" w:themeFill="background1" w:themeFillShade="D9"/>
            <w:vAlign w:val="center"/>
          </w:tcPr>
          <w:p w14:paraId="084B3259" w14:textId="77777777" w:rsidR="003D5971" w:rsidRPr="002C11B6" w:rsidRDefault="003D5971" w:rsidP="003D5971">
            <w:pPr>
              <w:jc w:val="center"/>
              <w:rPr>
                <w:rFonts w:asciiTheme="minorHAnsi" w:hAnsiTheme="minorHAnsi" w:cstheme="minorHAnsi"/>
                <w:b/>
                <w:bCs/>
                <w:i/>
                <w:iCs/>
                <w:color w:val="FF0000"/>
                <w:sz w:val="20"/>
                <w:szCs w:val="20"/>
                <w:highlight w:val="yellow"/>
              </w:rPr>
            </w:pPr>
          </w:p>
        </w:tc>
        <w:tc>
          <w:tcPr>
            <w:tcW w:w="1620" w:type="dxa"/>
            <w:shd w:val="clear" w:color="auto" w:fill="D9D9D9" w:themeFill="background1" w:themeFillShade="D9"/>
            <w:vAlign w:val="center"/>
          </w:tcPr>
          <w:p w14:paraId="47D74065" w14:textId="3A6685EB" w:rsidR="003D5971" w:rsidRPr="00E52745" w:rsidRDefault="002C161C" w:rsidP="00323ED2">
            <w:pPr>
              <w:rPr>
                <w:rFonts w:asciiTheme="minorHAnsi" w:hAnsiTheme="minorHAnsi" w:cstheme="minorHAnsi"/>
                <w:sz w:val="20"/>
                <w:szCs w:val="20"/>
              </w:rPr>
            </w:pPr>
            <w:r w:rsidRPr="00E52745">
              <w:rPr>
                <w:rFonts w:asciiTheme="minorHAnsi" w:hAnsiTheme="minorHAnsi" w:cstheme="minorHAnsi"/>
                <w:sz w:val="20"/>
                <w:szCs w:val="20"/>
              </w:rPr>
              <w:t>HW #1 Due</w:t>
            </w:r>
          </w:p>
        </w:tc>
      </w:tr>
      <w:tr w:rsidR="00323ED2" w:rsidRPr="00623193" w14:paraId="315434DC" w14:textId="77777777" w:rsidTr="00914E18">
        <w:tc>
          <w:tcPr>
            <w:tcW w:w="743" w:type="dxa"/>
            <w:shd w:val="clear" w:color="auto" w:fill="D9D9D9" w:themeFill="background1" w:themeFillShade="D9"/>
          </w:tcPr>
          <w:p w14:paraId="6518D4E5" w14:textId="5D787AE4" w:rsidR="00323ED2" w:rsidRPr="006D40AE" w:rsidRDefault="00323ED2" w:rsidP="00323ED2">
            <w:pPr>
              <w:jc w:val="center"/>
              <w:rPr>
                <w:rFonts w:asciiTheme="minorHAnsi" w:hAnsiTheme="minorHAnsi" w:cstheme="minorHAnsi"/>
                <w:b/>
                <w:bCs/>
                <w:sz w:val="20"/>
                <w:szCs w:val="20"/>
              </w:rPr>
            </w:pPr>
            <w:r w:rsidRPr="006D40AE">
              <w:rPr>
                <w:rFonts w:asciiTheme="minorHAnsi" w:hAnsiTheme="minorHAnsi" w:cstheme="minorHAnsi"/>
                <w:b/>
                <w:bCs/>
                <w:sz w:val="20"/>
                <w:szCs w:val="20"/>
              </w:rPr>
              <w:t>5</w:t>
            </w:r>
          </w:p>
        </w:tc>
        <w:tc>
          <w:tcPr>
            <w:tcW w:w="1260" w:type="dxa"/>
            <w:shd w:val="clear" w:color="auto" w:fill="D9D9D9" w:themeFill="background1" w:themeFillShade="D9"/>
          </w:tcPr>
          <w:p w14:paraId="5C2AFCC0" w14:textId="4760609F"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782F2C2F" w14:textId="4E74DF4F" w:rsidR="00323ED2" w:rsidRDefault="00323ED2" w:rsidP="00323ED2">
            <w:pPr>
              <w:jc w:val="center"/>
              <w:rPr>
                <w:rFonts w:asciiTheme="minorHAnsi" w:hAnsiTheme="minorHAnsi" w:cstheme="minorHAnsi"/>
                <w:sz w:val="20"/>
                <w:szCs w:val="20"/>
              </w:rPr>
            </w:pPr>
            <w:r>
              <w:rPr>
                <w:rFonts w:asciiTheme="minorHAnsi" w:hAnsiTheme="minorHAnsi" w:cstheme="minorHAnsi"/>
                <w:sz w:val="20"/>
                <w:szCs w:val="20"/>
              </w:rPr>
              <w:t>10/2</w:t>
            </w:r>
          </w:p>
        </w:tc>
        <w:tc>
          <w:tcPr>
            <w:tcW w:w="3780" w:type="dxa"/>
            <w:shd w:val="clear" w:color="auto" w:fill="auto"/>
            <w:vAlign w:val="center"/>
          </w:tcPr>
          <w:p w14:paraId="5322A110" w14:textId="4ED93D68" w:rsidR="00323ED2" w:rsidRPr="0096048B" w:rsidRDefault="00323ED2" w:rsidP="00323ED2">
            <w:pPr>
              <w:rPr>
                <w:rFonts w:asciiTheme="minorHAnsi" w:hAnsiTheme="minorHAnsi" w:cstheme="minorHAnsi"/>
                <w:color w:val="000000" w:themeColor="text1"/>
                <w:sz w:val="20"/>
                <w:szCs w:val="20"/>
                <w:highlight w:val="yellow"/>
              </w:rPr>
            </w:pPr>
            <w:r w:rsidRPr="0096048B">
              <w:rPr>
                <w:rFonts w:asciiTheme="minorHAnsi" w:hAnsiTheme="minorHAnsi" w:cstheme="minorHAnsi"/>
                <w:color w:val="000000" w:themeColor="text1"/>
                <w:sz w:val="20"/>
                <w:szCs w:val="20"/>
              </w:rPr>
              <w:t>Cohort Studies I</w:t>
            </w:r>
          </w:p>
        </w:tc>
        <w:tc>
          <w:tcPr>
            <w:tcW w:w="1710" w:type="dxa"/>
            <w:shd w:val="clear" w:color="auto" w:fill="auto"/>
            <w:vAlign w:val="center"/>
          </w:tcPr>
          <w:p w14:paraId="7289D740" w14:textId="50175028" w:rsidR="00323ED2" w:rsidRPr="0096048B" w:rsidRDefault="00486F4F" w:rsidP="00323ED2">
            <w:pPr>
              <w:rPr>
                <w:rFonts w:asciiTheme="minorHAnsi" w:hAnsiTheme="minorHAnsi" w:cstheme="minorHAnsi"/>
                <w:b/>
                <w:bCs/>
                <w:i/>
                <w:iCs/>
                <w:color w:val="000000" w:themeColor="text1"/>
                <w:sz w:val="20"/>
                <w:szCs w:val="20"/>
                <w:highlight w:val="yellow"/>
              </w:rPr>
            </w:pPr>
            <w:r w:rsidRPr="0096048B">
              <w:rPr>
                <w:rFonts w:asciiTheme="minorHAnsi" w:hAnsiTheme="minorHAnsi" w:cstheme="minorHAnsi"/>
                <w:color w:val="000000" w:themeColor="text1"/>
                <w:sz w:val="20"/>
                <w:szCs w:val="20"/>
              </w:rPr>
              <w:t>C</w:t>
            </w:r>
            <w:r w:rsidR="00323ED2" w:rsidRPr="0096048B">
              <w:rPr>
                <w:rFonts w:asciiTheme="minorHAnsi" w:hAnsiTheme="minorHAnsi" w:cstheme="minorHAnsi"/>
                <w:color w:val="000000" w:themeColor="text1"/>
                <w:sz w:val="20"/>
                <w:szCs w:val="20"/>
              </w:rPr>
              <w:t>: ME Ch 7</w:t>
            </w:r>
          </w:p>
        </w:tc>
        <w:tc>
          <w:tcPr>
            <w:tcW w:w="1620" w:type="dxa"/>
            <w:shd w:val="clear" w:color="auto" w:fill="auto"/>
            <w:vAlign w:val="center"/>
          </w:tcPr>
          <w:p w14:paraId="25044EEA" w14:textId="3C38015F" w:rsidR="00323ED2" w:rsidRPr="00E52745" w:rsidRDefault="00323ED2" w:rsidP="00DD798F">
            <w:pPr>
              <w:rPr>
                <w:rFonts w:asciiTheme="minorHAnsi" w:hAnsiTheme="minorHAnsi" w:cstheme="minorHAnsi"/>
                <w:b/>
                <w:bCs/>
                <w:sz w:val="20"/>
                <w:szCs w:val="20"/>
              </w:rPr>
            </w:pPr>
          </w:p>
        </w:tc>
      </w:tr>
      <w:tr w:rsidR="00323ED2" w:rsidRPr="00623193" w14:paraId="17EFA139" w14:textId="77777777" w:rsidTr="00914E18">
        <w:tc>
          <w:tcPr>
            <w:tcW w:w="743" w:type="dxa"/>
            <w:shd w:val="clear" w:color="auto" w:fill="D9D9D9" w:themeFill="background1" w:themeFillShade="D9"/>
          </w:tcPr>
          <w:p w14:paraId="5C951794" w14:textId="77777777" w:rsidR="00323ED2" w:rsidRPr="006D40AE" w:rsidRDefault="00323ED2" w:rsidP="00323ED2">
            <w:pPr>
              <w:jc w:val="center"/>
              <w:rPr>
                <w:rFonts w:asciiTheme="minorHAnsi" w:hAnsiTheme="minorHAnsi" w:cstheme="minorHAnsi"/>
                <w:b/>
                <w:bCs/>
                <w:sz w:val="20"/>
                <w:szCs w:val="20"/>
              </w:rPr>
            </w:pPr>
          </w:p>
        </w:tc>
        <w:tc>
          <w:tcPr>
            <w:tcW w:w="1260" w:type="dxa"/>
            <w:shd w:val="clear" w:color="auto" w:fill="D9D9D9" w:themeFill="background1" w:themeFillShade="D9"/>
          </w:tcPr>
          <w:p w14:paraId="1F6035B9" w14:textId="3837BB12" w:rsidR="00323ED2" w:rsidRPr="00623193" w:rsidRDefault="00323ED2" w:rsidP="00323ED2">
            <w:pPr>
              <w:jc w:val="center"/>
              <w:rPr>
                <w:rFonts w:asciiTheme="minorHAnsi" w:hAnsiTheme="minorHAnsi" w:cstheme="minorHAnsi"/>
                <w:b/>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48F9C4C3" w14:textId="6296902C"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10/4</w:t>
            </w:r>
          </w:p>
        </w:tc>
        <w:tc>
          <w:tcPr>
            <w:tcW w:w="3780" w:type="dxa"/>
          </w:tcPr>
          <w:p w14:paraId="30FE3C6A" w14:textId="1FC7208D" w:rsidR="00323ED2" w:rsidRPr="00E8551B" w:rsidRDefault="00323ED2" w:rsidP="00323ED2">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Cohort Studies II</w:t>
            </w:r>
          </w:p>
        </w:tc>
        <w:tc>
          <w:tcPr>
            <w:tcW w:w="1710" w:type="dxa"/>
          </w:tcPr>
          <w:p w14:paraId="2460849A" w14:textId="07CB5A62" w:rsidR="00323ED2" w:rsidRPr="0096048B" w:rsidRDefault="00486F4F" w:rsidP="00486F4F">
            <w:pPr>
              <w:rPr>
                <w:rFonts w:asciiTheme="minorHAnsi" w:hAnsiTheme="minorHAnsi" w:cstheme="minorHAnsi"/>
                <w:color w:val="000000" w:themeColor="text1"/>
                <w:sz w:val="20"/>
                <w:szCs w:val="20"/>
              </w:rPr>
            </w:pPr>
            <w:r w:rsidRPr="0096048B">
              <w:rPr>
                <w:rFonts w:asciiTheme="minorHAnsi" w:hAnsiTheme="minorHAnsi" w:cstheme="minorHAnsi"/>
                <w:color w:val="000000" w:themeColor="text1"/>
                <w:sz w:val="20"/>
                <w:szCs w:val="20"/>
              </w:rPr>
              <w:t>C</w:t>
            </w:r>
            <w:r w:rsidR="00323ED2" w:rsidRPr="0096048B">
              <w:rPr>
                <w:rFonts w:asciiTheme="minorHAnsi" w:hAnsiTheme="minorHAnsi" w:cstheme="minorHAnsi"/>
                <w:color w:val="000000" w:themeColor="text1"/>
                <w:sz w:val="20"/>
                <w:szCs w:val="20"/>
              </w:rPr>
              <w:t xml:space="preserve">: </w:t>
            </w:r>
            <w:proofErr w:type="spellStart"/>
            <w:r w:rsidR="00323ED2" w:rsidRPr="0096048B">
              <w:rPr>
                <w:rFonts w:asciiTheme="minorHAnsi" w:hAnsiTheme="minorHAnsi" w:cstheme="minorHAnsi"/>
                <w:color w:val="000000" w:themeColor="text1"/>
                <w:sz w:val="20"/>
                <w:szCs w:val="20"/>
              </w:rPr>
              <w:t>Mukamal</w:t>
            </w:r>
            <w:proofErr w:type="spellEnd"/>
            <w:r w:rsidR="00323ED2" w:rsidRPr="0096048B">
              <w:rPr>
                <w:rFonts w:asciiTheme="minorHAnsi" w:hAnsiTheme="minorHAnsi" w:cstheme="minorHAnsi"/>
                <w:color w:val="000000" w:themeColor="text1"/>
                <w:sz w:val="20"/>
                <w:szCs w:val="20"/>
              </w:rPr>
              <w:t xml:space="preserve"> 2003</w:t>
            </w:r>
          </w:p>
        </w:tc>
        <w:tc>
          <w:tcPr>
            <w:tcW w:w="1620" w:type="dxa"/>
          </w:tcPr>
          <w:p w14:paraId="25CBD679" w14:textId="6AB47CEB" w:rsidR="00323ED2" w:rsidRPr="00E52745" w:rsidRDefault="00323ED2" w:rsidP="00323ED2">
            <w:pPr>
              <w:rPr>
                <w:rFonts w:asciiTheme="minorHAnsi" w:hAnsiTheme="minorHAnsi" w:cstheme="minorHAnsi"/>
                <w:sz w:val="20"/>
                <w:szCs w:val="20"/>
              </w:rPr>
            </w:pPr>
            <w:r w:rsidRPr="00E52745">
              <w:rPr>
                <w:rFonts w:asciiTheme="minorHAnsi" w:hAnsiTheme="minorHAnsi" w:cstheme="minorHAnsi"/>
                <w:sz w:val="20"/>
                <w:szCs w:val="20"/>
              </w:rPr>
              <w:t>Ex #1 Due</w:t>
            </w:r>
          </w:p>
        </w:tc>
      </w:tr>
      <w:tr w:rsidR="003D5971" w:rsidRPr="00623193" w14:paraId="18060205" w14:textId="77777777" w:rsidTr="00914E18">
        <w:tc>
          <w:tcPr>
            <w:tcW w:w="743" w:type="dxa"/>
            <w:shd w:val="clear" w:color="auto" w:fill="D9D9D9" w:themeFill="background1" w:themeFillShade="D9"/>
          </w:tcPr>
          <w:p w14:paraId="08944FE0" w14:textId="77777777" w:rsidR="003D5971" w:rsidRPr="006D40AE" w:rsidRDefault="003D5971" w:rsidP="003D5971">
            <w:pPr>
              <w:jc w:val="center"/>
              <w:rPr>
                <w:rFonts w:asciiTheme="minorHAnsi" w:hAnsiTheme="minorHAnsi" w:cstheme="minorHAnsi"/>
                <w:b/>
                <w:bCs/>
                <w:sz w:val="20"/>
                <w:szCs w:val="20"/>
              </w:rPr>
            </w:pPr>
          </w:p>
        </w:tc>
        <w:tc>
          <w:tcPr>
            <w:tcW w:w="1260" w:type="dxa"/>
            <w:shd w:val="clear" w:color="auto" w:fill="D9D9D9" w:themeFill="background1" w:themeFillShade="D9"/>
          </w:tcPr>
          <w:p w14:paraId="3CC8F48E" w14:textId="45615875" w:rsidR="003D5971" w:rsidRDefault="003D5971" w:rsidP="003D5971">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045ABD90" w14:textId="55A340A6" w:rsidR="003D5971" w:rsidRPr="00E60487" w:rsidRDefault="003D5971" w:rsidP="003D5971">
            <w:pPr>
              <w:jc w:val="center"/>
              <w:rPr>
                <w:rFonts w:asciiTheme="minorHAnsi" w:hAnsiTheme="minorHAnsi" w:cstheme="minorHAnsi"/>
                <w:i/>
                <w:iCs/>
                <w:sz w:val="20"/>
                <w:szCs w:val="20"/>
              </w:rPr>
            </w:pPr>
            <w:r>
              <w:rPr>
                <w:rFonts w:asciiTheme="minorHAnsi" w:hAnsiTheme="minorHAnsi" w:cstheme="minorHAnsi"/>
                <w:sz w:val="20"/>
                <w:szCs w:val="20"/>
              </w:rPr>
              <w:t>10/</w:t>
            </w:r>
            <w:r w:rsidR="00E60487">
              <w:rPr>
                <w:rFonts w:asciiTheme="minorHAnsi" w:hAnsiTheme="minorHAnsi" w:cstheme="minorHAnsi"/>
                <w:sz w:val="20"/>
                <w:szCs w:val="20"/>
              </w:rPr>
              <w:t>8</w:t>
            </w:r>
          </w:p>
        </w:tc>
        <w:tc>
          <w:tcPr>
            <w:tcW w:w="3780" w:type="dxa"/>
            <w:shd w:val="clear" w:color="auto" w:fill="D9D9D9" w:themeFill="background1" w:themeFillShade="D9"/>
            <w:vAlign w:val="center"/>
          </w:tcPr>
          <w:p w14:paraId="2826E5DA" w14:textId="77777777" w:rsidR="003D5971" w:rsidRPr="00E8551B" w:rsidRDefault="003D5971" w:rsidP="003D5971">
            <w:pPr>
              <w:rPr>
                <w:rFonts w:ascii="Calibri" w:hAnsi="Calibri" w:cs="Calibri"/>
                <w:iCs/>
                <w:color w:val="000000" w:themeColor="text1"/>
                <w:sz w:val="20"/>
                <w:szCs w:val="20"/>
                <w:highlight w:val="yellow"/>
              </w:rPr>
            </w:pPr>
          </w:p>
        </w:tc>
        <w:tc>
          <w:tcPr>
            <w:tcW w:w="1710" w:type="dxa"/>
            <w:shd w:val="clear" w:color="auto" w:fill="D9D9D9" w:themeFill="background1" w:themeFillShade="D9"/>
          </w:tcPr>
          <w:p w14:paraId="774C99EF" w14:textId="77777777" w:rsidR="003D5971" w:rsidRPr="002C11B6" w:rsidRDefault="003D5971" w:rsidP="003D5971">
            <w:pPr>
              <w:jc w:val="center"/>
              <w:rPr>
                <w:rFonts w:ascii="Calibri" w:hAnsi="Calibri" w:cs="Calibri"/>
                <w:b/>
                <w:bCs/>
                <w:iCs/>
                <w:color w:val="FF0000"/>
                <w:sz w:val="20"/>
                <w:szCs w:val="20"/>
                <w:highlight w:val="yellow"/>
              </w:rPr>
            </w:pPr>
          </w:p>
        </w:tc>
        <w:tc>
          <w:tcPr>
            <w:tcW w:w="1620" w:type="dxa"/>
            <w:shd w:val="clear" w:color="auto" w:fill="D9D9D9" w:themeFill="background1" w:themeFillShade="D9"/>
          </w:tcPr>
          <w:p w14:paraId="50BA5970" w14:textId="1BB8EA71" w:rsidR="003D5971" w:rsidRPr="00E52745" w:rsidRDefault="002C161C" w:rsidP="003D5971">
            <w:pPr>
              <w:rPr>
                <w:rFonts w:ascii="Calibri" w:hAnsi="Calibri" w:cs="Calibri"/>
                <w:b/>
                <w:bCs/>
                <w:iCs/>
                <w:color w:val="000000" w:themeColor="text1"/>
                <w:sz w:val="20"/>
                <w:szCs w:val="20"/>
              </w:rPr>
            </w:pPr>
            <w:r w:rsidRPr="00E52745">
              <w:rPr>
                <w:rFonts w:ascii="Calibri" w:hAnsi="Calibri" w:cs="Calibri"/>
                <w:b/>
                <w:bCs/>
                <w:iCs/>
                <w:color w:val="000000" w:themeColor="text1"/>
                <w:sz w:val="20"/>
                <w:szCs w:val="20"/>
              </w:rPr>
              <w:t>PD #2 Due</w:t>
            </w:r>
            <w:r w:rsidR="00E827E5" w:rsidRPr="00E52745">
              <w:rPr>
                <w:rFonts w:ascii="Calibri" w:hAnsi="Calibri" w:cs="Calibri"/>
                <w:b/>
                <w:bCs/>
                <w:iCs/>
                <w:color w:val="000000" w:themeColor="text1"/>
                <w:sz w:val="20"/>
                <w:szCs w:val="20"/>
              </w:rPr>
              <w:t xml:space="preserve"> </w:t>
            </w:r>
            <w:r w:rsidR="00E827E5" w:rsidRPr="00E52745">
              <w:rPr>
                <w:rFonts w:ascii="Segoe UI Emoji" w:hAnsi="Segoe UI Emoji" w:cs="Segoe UI Emoji"/>
                <w:b/>
                <w:bCs/>
                <w:iCs/>
                <w:color w:val="000000" w:themeColor="text1"/>
                <w:sz w:val="16"/>
                <w:szCs w:val="16"/>
              </w:rPr>
              <w:t>🕒</w:t>
            </w:r>
          </w:p>
        </w:tc>
      </w:tr>
      <w:tr w:rsidR="00B27BA4" w:rsidRPr="00623193" w14:paraId="2D97BA82" w14:textId="77777777" w:rsidTr="00B27BA4">
        <w:tc>
          <w:tcPr>
            <w:tcW w:w="743" w:type="dxa"/>
            <w:shd w:val="clear" w:color="auto" w:fill="D9D9D9" w:themeFill="background1" w:themeFillShade="D9"/>
          </w:tcPr>
          <w:p w14:paraId="15E066C2" w14:textId="720F637A" w:rsidR="00B27BA4" w:rsidRPr="006D40AE" w:rsidRDefault="00B27BA4" w:rsidP="00B27BA4">
            <w:pPr>
              <w:jc w:val="center"/>
              <w:rPr>
                <w:rFonts w:asciiTheme="minorHAnsi" w:hAnsiTheme="minorHAnsi" w:cstheme="minorHAnsi"/>
                <w:b/>
                <w:bCs/>
                <w:sz w:val="20"/>
                <w:szCs w:val="20"/>
              </w:rPr>
            </w:pPr>
            <w:r w:rsidRPr="006D40AE">
              <w:rPr>
                <w:rFonts w:asciiTheme="minorHAnsi" w:hAnsiTheme="minorHAnsi" w:cstheme="minorHAnsi"/>
                <w:b/>
                <w:bCs/>
                <w:sz w:val="20"/>
                <w:szCs w:val="20"/>
              </w:rPr>
              <w:t>6</w:t>
            </w:r>
          </w:p>
        </w:tc>
        <w:tc>
          <w:tcPr>
            <w:tcW w:w="1260" w:type="dxa"/>
            <w:shd w:val="clear" w:color="auto" w:fill="D9D9D9" w:themeFill="background1" w:themeFillShade="D9"/>
          </w:tcPr>
          <w:p w14:paraId="5F08C333" w14:textId="44E6E2EE" w:rsidR="00B27BA4" w:rsidRPr="00623193" w:rsidRDefault="00B27BA4" w:rsidP="00B27BA4">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6E355DE8" w14:textId="3A95E346" w:rsidR="00B27BA4" w:rsidRPr="00E60487" w:rsidRDefault="00B27BA4" w:rsidP="00B27BA4">
            <w:pPr>
              <w:jc w:val="center"/>
              <w:rPr>
                <w:rFonts w:asciiTheme="minorHAnsi" w:hAnsiTheme="minorHAnsi" w:cstheme="minorHAnsi"/>
                <w:i/>
                <w:iCs/>
                <w:sz w:val="20"/>
                <w:szCs w:val="20"/>
              </w:rPr>
            </w:pPr>
            <w:r>
              <w:rPr>
                <w:rFonts w:asciiTheme="minorHAnsi" w:hAnsiTheme="minorHAnsi" w:cstheme="minorHAnsi"/>
                <w:sz w:val="20"/>
                <w:szCs w:val="20"/>
              </w:rPr>
              <w:t>10/9</w:t>
            </w:r>
          </w:p>
        </w:tc>
        <w:tc>
          <w:tcPr>
            <w:tcW w:w="7110" w:type="dxa"/>
            <w:gridSpan w:val="3"/>
            <w:shd w:val="clear" w:color="auto" w:fill="D9D9D9" w:themeFill="background1" w:themeFillShade="D9"/>
            <w:vAlign w:val="center"/>
          </w:tcPr>
          <w:p w14:paraId="645F0D8D" w14:textId="2FC482E6" w:rsidR="00B27BA4" w:rsidRPr="00E52745" w:rsidRDefault="00B27BA4" w:rsidP="00B27BA4">
            <w:pPr>
              <w:jc w:val="center"/>
              <w:rPr>
                <w:rFonts w:ascii="Calibri" w:hAnsi="Calibri" w:cs="Calibri"/>
                <w:b/>
                <w:bCs/>
                <w:iCs/>
                <w:color w:val="000000" w:themeColor="text1"/>
                <w:sz w:val="20"/>
                <w:szCs w:val="20"/>
              </w:rPr>
            </w:pPr>
            <w:r w:rsidRPr="00E52745">
              <w:rPr>
                <w:rFonts w:asciiTheme="minorHAnsi" w:hAnsiTheme="minorHAnsi" w:cstheme="minorHAnsi"/>
                <w:b/>
                <w:bCs/>
                <w:i/>
                <w:iCs/>
                <w:color w:val="000000" w:themeColor="text1"/>
                <w:sz w:val="20"/>
                <w:szCs w:val="20"/>
              </w:rPr>
              <w:t>No class – UMass Holiday (Indigenous People Day)</w:t>
            </w:r>
          </w:p>
        </w:tc>
      </w:tr>
      <w:tr w:rsidR="00323ED2" w:rsidRPr="00623193" w14:paraId="3F4D9984" w14:textId="77777777" w:rsidTr="00914E18">
        <w:tc>
          <w:tcPr>
            <w:tcW w:w="743" w:type="dxa"/>
            <w:shd w:val="clear" w:color="auto" w:fill="D9D9D9" w:themeFill="background1" w:themeFillShade="D9"/>
          </w:tcPr>
          <w:p w14:paraId="7C0599EC" w14:textId="77777777" w:rsidR="00323ED2" w:rsidRPr="00623193" w:rsidRDefault="00323ED2" w:rsidP="00323ED2">
            <w:pPr>
              <w:jc w:val="center"/>
              <w:rPr>
                <w:rFonts w:asciiTheme="minorHAnsi" w:hAnsiTheme="minorHAnsi" w:cstheme="minorHAnsi"/>
                <w:sz w:val="20"/>
                <w:szCs w:val="20"/>
              </w:rPr>
            </w:pPr>
          </w:p>
        </w:tc>
        <w:tc>
          <w:tcPr>
            <w:tcW w:w="1260" w:type="dxa"/>
            <w:shd w:val="clear" w:color="auto" w:fill="D9D9D9" w:themeFill="background1" w:themeFillShade="D9"/>
          </w:tcPr>
          <w:p w14:paraId="7DEEE539" w14:textId="7C4DE795" w:rsidR="00323ED2" w:rsidRDefault="00323ED2" w:rsidP="00323ED2">
            <w:pPr>
              <w:jc w:val="center"/>
              <w:rPr>
                <w:rFonts w:asciiTheme="minorHAnsi" w:hAnsiTheme="minorHAnsi" w:cstheme="minorHAnsi"/>
                <w:sz w:val="20"/>
                <w:szCs w:val="20"/>
              </w:rPr>
            </w:pPr>
            <w:r>
              <w:rPr>
                <w:rFonts w:asciiTheme="minorHAnsi" w:hAnsiTheme="minorHAnsi" w:cstheme="minorHAnsi"/>
                <w:sz w:val="20"/>
                <w:szCs w:val="20"/>
              </w:rPr>
              <w:t>Tuesday</w:t>
            </w:r>
          </w:p>
        </w:tc>
        <w:tc>
          <w:tcPr>
            <w:tcW w:w="720" w:type="dxa"/>
            <w:shd w:val="clear" w:color="auto" w:fill="D9D9D9" w:themeFill="background1" w:themeFillShade="D9"/>
          </w:tcPr>
          <w:p w14:paraId="50DCAA86" w14:textId="249CF5E4" w:rsidR="00323ED2" w:rsidRDefault="00323ED2" w:rsidP="00323ED2">
            <w:pPr>
              <w:jc w:val="center"/>
              <w:rPr>
                <w:rFonts w:asciiTheme="minorHAnsi" w:hAnsiTheme="minorHAnsi" w:cstheme="minorHAnsi"/>
                <w:sz w:val="20"/>
                <w:szCs w:val="20"/>
              </w:rPr>
            </w:pPr>
            <w:r>
              <w:rPr>
                <w:rFonts w:asciiTheme="minorHAnsi" w:hAnsiTheme="minorHAnsi" w:cstheme="minorHAnsi"/>
                <w:sz w:val="20"/>
                <w:szCs w:val="20"/>
              </w:rPr>
              <w:t>10/10</w:t>
            </w:r>
          </w:p>
        </w:tc>
        <w:tc>
          <w:tcPr>
            <w:tcW w:w="3780" w:type="dxa"/>
            <w:vAlign w:val="center"/>
          </w:tcPr>
          <w:p w14:paraId="3C86C965" w14:textId="3BC03DEC" w:rsidR="00323ED2" w:rsidRPr="00E8551B" w:rsidRDefault="00323ED2" w:rsidP="00323ED2">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Case Control Studies I</w:t>
            </w:r>
          </w:p>
        </w:tc>
        <w:tc>
          <w:tcPr>
            <w:tcW w:w="1710" w:type="dxa"/>
          </w:tcPr>
          <w:p w14:paraId="19E9050E" w14:textId="6A32590C" w:rsidR="00323ED2" w:rsidRPr="00E05F3F" w:rsidRDefault="00486F4F" w:rsidP="00486F4F">
            <w:pPr>
              <w:rPr>
                <w:rFonts w:asciiTheme="minorHAnsi" w:hAnsiTheme="minorHAnsi" w:cstheme="minorHAnsi"/>
                <w:color w:val="000000" w:themeColor="text1"/>
                <w:sz w:val="20"/>
                <w:szCs w:val="20"/>
                <w:highlight w:val="yellow"/>
              </w:rPr>
            </w:pPr>
            <w:r w:rsidRPr="00E05F3F">
              <w:rPr>
                <w:rFonts w:asciiTheme="minorHAnsi" w:hAnsiTheme="minorHAnsi" w:cstheme="minorHAnsi"/>
                <w:color w:val="000000" w:themeColor="text1"/>
                <w:sz w:val="20"/>
                <w:szCs w:val="20"/>
              </w:rPr>
              <w:t>C</w:t>
            </w:r>
            <w:r w:rsidR="00323ED2" w:rsidRPr="00E05F3F">
              <w:rPr>
                <w:rFonts w:asciiTheme="minorHAnsi" w:hAnsiTheme="minorHAnsi" w:cstheme="minorHAnsi"/>
                <w:color w:val="000000" w:themeColor="text1"/>
                <w:sz w:val="20"/>
                <w:szCs w:val="20"/>
              </w:rPr>
              <w:t xml:space="preserve">: </w:t>
            </w:r>
            <w:proofErr w:type="spellStart"/>
            <w:r w:rsidR="00323ED2" w:rsidRPr="00E05F3F">
              <w:rPr>
                <w:rFonts w:asciiTheme="minorHAnsi" w:hAnsiTheme="minorHAnsi" w:cstheme="minorHAnsi"/>
                <w:color w:val="000000" w:themeColor="text1"/>
                <w:sz w:val="20"/>
                <w:szCs w:val="20"/>
              </w:rPr>
              <w:t>Wacholder</w:t>
            </w:r>
            <w:proofErr w:type="spellEnd"/>
            <w:r w:rsidR="00323ED2" w:rsidRPr="00E05F3F">
              <w:rPr>
                <w:rFonts w:asciiTheme="minorHAnsi" w:hAnsiTheme="minorHAnsi" w:cstheme="minorHAnsi"/>
                <w:color w:val="000000" w:themeColor="text1"/>
                <w:sz w:val="20"/>
                <w:szCs w:val="20"/>
              </w:rPr>
              <w:t xml:space="preserve"> I, II</w:t>
            </w:r>
          </w:p>
        </w:tc>
        <w:tc>
          <w:tcPr>
            <w:tcW w:w="1620" w:type="dxa"/>
          </w:tcPr>
          <w:p w14:paraId="1B73AA01" w14:textId="13703CDA" w:rsidR="00323ED2" w:rsidRPr="00E52745" w:rsidRDefault="00323ED2" w:rsidP="002C161C">
            <w:pPr>
              <w:rPr>
                <w:rFonts w:asciiTheme="minorHAnsi" w:hAnsiTheme="minorHAnsi" w:cstheme="minorHAnsi"/>
                <w:sz w:val="20"/>
                <w:szCs w:val="20"/>
              </w:rPr>
            </w:pPr>
            <w:r w:rsidRPr="00E52745">
              <w:rPr>
                <w:rFonts w:asciiTheme="minorHAnsi" w:hAnsiTheme="minorHAnsi" w:cstheme="minorHAnsi"/>
                <w:sz w:val="20"/>
                <w:szCs w:val="20"/>
              </w:rPr>
              <w:t>RQ #5</w:t>
            </w:r>
          </w:p>
        </w:tc>
      </w:tr>
      <w:tr w:rsidR="00323ED2" w:rsidRPr="00623193" w14:paraId="09F478F6" w14:textId="77777777" w:rsidTr="00914E18">
        <w:tc>
          <w:tcPr>
            <w:tcW w:w="743" w:type="dxa"/>
            <w:shd w:val="clear" w:color="auto" w:fill="D9D9D9" w:themeFill="background1" w:themeFillShade="D9"/>
          </w:tcPr>
          <w:p w14:paraId="22440899" w14:textId="77777777" w:rsidR="00323ED2" w:rsidRPr="00623193" w:rsidRDefault="00323ED2" w:rsidP="00323ED2">
            <w:pPr>
              <w:jc w:val="center"/>
              <w:rPr>
                <w:rFonts w:asciiTheme="minorHAnsi" w:hAnsiTheme="minorHAnsi" w:cstheme="minorHAnsi"/>
                <w:sz w:val="20"/>
                <w:szCs w:val="20"/>
              </w:rPr>
            </w:pPr>
          </w:p>
        </w:tc>
        <w:tc>
          <w:tcPr>
            <w:tcW w:w="1260" w:type="dxa"/>
            <w:shd w:val="clear" w:color="auto" w:fill="D9D9D9" w:themeFill="background1" w:themeFillShade="D9"/>
          </w:tcPr>
          <w:p w14:paraId="270A89CF" w14:textId="5DE74552"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5A5594D4" w14:textId="6B1BC8C4" w:rsidR="00323ED2" w:rsidRDefault="00323ED2" w:rsidP="00323ED2">
            <w:pPr>
              <w:jc w:val="center"/>
              <w:rPr>
                <w:rFonts w:asciiTheme="minorHAnsi" w:hAnsiTheme="minorHAnsi" w:cstheme="minorHAnsi"/>
                <w:sz w:val="20"/>
                <w:szCs w:val="20"/>
              </w:rPr>
            </w:pPr>
            <w:r>
              <w:rPr>
                <w:rFonts w:asciiTheme="minorHAnsi" w:hAnsiTheme="minorHAnsi" w:cstheme="minorHAnsi"/>
                <w:sz w:val="20"/>
                <w:szCs w:val="20"/>
              </w:rPr>
              <w:t>10/11</w:t>
            </w:r>
          </w:p>
        </w:tc>
        <w:tc>
          <w:tcPr>
            <w:tcW w:w="3780" w:type="dxa"/>
            <w:vAlign w:val="center"/>
          </w:tcPr>
          <w:p w14:paraId="6A204AC6" w14:textId="35389631" w:rsidR="00323ED2" w:rsidRPr="00E8551B" w:rsidRDefault="00323ED2" w:rsidP="00323ED2">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Case Control Studies II</w:t>
            </w:r>
          </w:p>
        </w:tc>
        <w:tc>
          <w:tcPr>
            <w:tcW w:w="1710" w:type="dxa"/>
            <w:vAlign w:val="center"/>
          </w:tcPr>
          <w:p w14:paraId="73E18A3C" w14:textId="01F91836" w:rsidR="00323ED2" w:rsidRPr="00E05F3F" w:rsidRDefault="0096048B" w:rsidP="00323ED2">
            <w:pPr>
              <w:jc w:val="center"/>
              <w:rPr>
                <w:rFonts w:asciiTheme="minorHAnsi" w:hAnsiTheme="minorHAnsi" w:cstheme="minorHAnsi"/>
                <w:color w:val="000000" w:themeColor="text1"/>
                <w:sz w:val="20"/>
                <w:szCs w:val="20"/>
                <w:highlight w:val="yellow"/>
              </w:rPr>
            </w:pPr>
            <w:r w:rsidRPr="00E05F3F">
              <w:rPr>
                <w:rFonts w:asciiTheme="minorHAnsi" w:hAnsiTheme="minorHAnsi" w:cstheme="minorHAnsi"/>
                <w:color w:val="000000" w:themeColor="text1"/>
                <w:sz w:val="20"/>
                <w:szCs w:val="20"/>
              </w:rPr>
              <w:t xml:space="preserve">C: </w:t>
            </w:r>
            <w:proofErr w:type="spellStart"/>
            <w:r w:rsidR="00E05F3F" w:rsidRPr="00E05F3F">
              <w:rPr>
                <w:rFonts w:asciiTheme="minorHAnsi" w:hAnsiTheme="minorHAnsi" w:cstheme="minorHAnsi"/>
                <w:color w:val="000000" w:themeColor="text1"/>
                <w:sz w:val="20"/>
                <w:szCs w:val="20"/>
              </w:rPr>
              <w:t>Saftlas</w:t>
            </w:r>
            <w:proofErr w:type="spellEnd"/>
            <w:r w:rsidR="00E05F3F" w:rsidRPr="00E05F3F">
              <w:rPr>
                <w:rFonts w:asciiTheme="minorHAnsi" w:hAnsiTheme="minorHAnsi" w:cstheme="minorHAnsi"/>
                <w:color w:val="000000" w:themeColor="text1"/>
                <w:sz w:val="20"/>
                <w:szCs w:val="20"/>
              </w:rPr>
              <w:t xml:space="preserve"> 2014</w:t>
            </w:r>
          </w:p>
        </w:tc>
        <w:tc>
          <w:tcPr>
            <w:tcW w:w="1620" w:type="dxa"/>
          </w:tcPr>
          <w:p w14:paraId="10BBA6A3" w14:textId="5208EA33" w:rsidR="00323ED2" w:rsidRPr="00E52745" w:rsidRDefault="00DD798F" w:rsidP="00DD798F">
            <w:pPr>
              <w:rPr>
                <w:rFonts w:asciiTheme="minorHAnsi" w:hAnsiTheme="minorHAnsi" w:cstheme="minorHAnsi"/>
                <w:color w:val="000000" w:themeColor="text1"/>
                <w:sz w:val="20"/>
                <w:szCs w:val="20"/>
              </w:rPr>
            </w:pPr>
            <w:r w:rsidRPr="00E52745">
              <w:rPr>
                <w:rFonts w:asciiTheme="minorHAnsi" w:hAnsiTheme="minorHAnsi" w:cstheme="minorHAnsi"/>
                <w:color w:val="000000" w:themeColor="text1"/>
                <w:sz w:val="20"/>
                <w:szCs w:val="20"/>
              </w:rPr>
              <w:t>RQ #6</w:t>
            </w:r>
          </w:p>
        </w:tc>
      </w:tr>
      <w:tr w:rsidR="003D5971" w:rsidRPr="00623193" w14:paraId="7FDEC4BF" w14:textId="77777777" w:rsidTr="00914E18">
        <w:tc>
          <w:tcPr>
            <w:tcW w:w="743" w:type="dxa"/>
            <w:shd w:val="clear" w:color="auto" w:fill="D9D9D9" w:themeFill="background1" w:themeFillShade="D9"/>
          </w:tcPr>
          <w:p w14:paraId="49131DCE" w14:textId="77777777" w:rsidR="003D5971" w:rsidRPr="005A6B0A" w:rsidRDefault="003D5971" w:rsidP="003D5971">
            <w:pPr>
              <w:jc w:val="center"/>
              <w:rPr>
                <w:rFonts w:asciiTheme="minorHAnsi" w:hAnsiTheme="minorHAnsi" w:cstheme="minorHAnsi"/>
                <w:b/>
                <w:bCs/>
                <w:sz w:val="20"/>
                <w:szCs w:val="20"/>
              </w:rPr>
            </w:pPr>
          </w:p>
        </w:tc>
        <w:tc>
          <w:tcPr>
            <w:tcW w:w="1260" w:type="dxa"/>
            <w:shd w:val="clear" w:color="auto" w:fill="D9D9D9" w:themeFill="background1" w:themeFillShade="D9"/>
          </w:tcPr>
          <w:p w14:paraId="7D6B33CF" w14:textId="1DC4F450"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14AF9373" w14:textId="5FB0BF48" w:rsidR="003D5971" w:rsidRDefault="003D5971" w:rsidP="003D5971">
            <w:pPr>
              <w:jc w:val="center"/>
              <w:rPr>
                <w:rFonts w:asciiTheme="minorHAnsi" w:hAnsiTheme="minorHAnsi" w:cstheme="minorHAnsi"/>
                <w:sz w:val="20"/>
                <w:szCs w:val="20"/>
              </w:rPr>
            </w:pPr>
            <w:r>
              <w:rPr>
                <w:rFonts w:asciiTheme="minorHAnsi" w:hAnsiTheme="minorHAnsi" w:cstheme="minorHAnsi"/>
                <w:sz w:val="20"/>
                <w:szCs w:val="20"/>
              </w:rPr>
              <w:t>10/1</w:t>
            </w:r>
            <w:r w:rsidR="00E60487">
              <w:rPr>
                <w:rFonts w:asciiTheme="minorHAnsi" w:hAnsiTheme="minorHAnsi" w:cstheme="minorHAnsi"/>
                <w:sz w:val="20"/>
                <w:szCs w:val="20"/>
              </w:rPr>
              <w:t>5</w:t>
            </w:r>
          </w:p>
        </w:tc>
        <w:tc>
          <w:tcPr>
            <w:tcW w:w="3780" w:type="dxa"/>
            <w:shd w:val="clear" w:color="auto" w:fill="D9D9D9" w:themeFill="background1" w:themeFillShade="D9"/>
          </w:tcPr>
          <w:p w14:paraId="2EB85102" w14:textId="77777777" w:rsidR="003D5971" w:rsidRPr="00E8551B" w:rsidRDefault="003D5971" w:rsidP="003D5971">
            <w:pPr>
              <w:rPr>
                <w:rFonts w:asciiTheme="minorHAnsi" w:hAnsiTheme="minorHAnsi" w:cstheme="minorHAnsi"/>
                <w:color w:val="000000" w:themeColor="text1"/>
                <w:sz w:val="20"/>
                <w:szCs w:val="20"/>
                <w:highlight w:val="yellow"/>
              </w:rPr>
            </w:pPr>
          </w:p>
        </w:tc>
        <w:tc>
          <w:tcPr>
            <w:tcW w:w="1710" w:type="dxa"/>
            <w:shd w:val="clear" w:color="auto" w:fill="D9D9D9" w:themeFill="background1" w:themeFillShade="D9"/>
          </w:tcPr>
          <w:p w14:paraId="70089656" w14:textId="77777777" w:rsidR="003D5971" w:rsidRPr="00E52745" w:rsidRDefault="003D5971" w:rsidP="003D5971">
            <w:pPr>
              <w:rPr>
                <w:rFonts w:asciiTheme="minorHAnsi" w:hAnsiTheme="minorHAnsi" w:cstheme="minorHAnsi"/>
                <w:color w:val="000000" w:themeColor="text1"/>
                <w:sz w:val="20"/>
                <w:szCs w:val="20"/>
                <w:highlight w:val="yellow"/>
              </w:rPr>
            </w:pPr>
          </w:p>
        </w:tc>
        <w:tc>
          <w:tcPr>
            <w:tcW w:w="1620" w:type="dxa"/>
            <w:shd w:val="clear" w:color="auto" w:fill="D9D9D9" w:themeFill="background1" w:themeFillShade="D9"/>
          </w:tcPr>
          <w:p w14:paraId="147C4E91" w14:textId="31623071" w:rsidR="003D5971" w:rsidRPr="00E52745" w:rsidRDefault="003D5971" w:rsidP="003D5971">
            <w:pPr>
              <w:rPr>
                <w:rFonts w:asciiTheme="minorHAnsi" w:hAnsiTheme="minorHAnsi" w:cstheme="minorHAnsi"/>
                <w:color w:val="000000" w:themeColor="text1"/>
                <w:sz w:val="20"/>
                <w:szCs w:val="20"/>
              </w:rPr>
            </w:pPr>
          </w:p>
        </w:tc>
      </w:tr>
      <w:tr w:rsidR="003D5971" w:rsidRPr="00623193" w14:paraId="26A9197F" w14:textId="77777777" w:rsidTr="00914E18">
        <w:tc>
          <w:tcPr>
            <w:tcW w:w="743" w:type="dxa"/>
            <w:shd w:val="clear" w:color="auto" w:fill="D9D9D9" w:themeFill="background1" w:themeFillShade="D9"/>
          </w:tcPr>
          <w:p w14:paraId="2A938110" w14:textId="066E231F" w:rsidR="003D5971" w:rsidRPr="005A6B0A" w:rsidRDefault="003D5971" w:rsidP="003D5971">
            <w:pPr>
              <w:jc w:val="center"/>
              <w:rPr>
                <w:rFonts w:asciiTheme="minorHAnsi" w:hAnsiTheme="minorHAnsi" w:cstheme="minorHAnsi"/>
                <w:b/>
                <w:bCs/>
                <w:sz w:val="20"/>
                <w:szCs w:val="20"/>
              </w:rPr>
            </w:pPr>
            <w:r w:rsidRPr="005A6B0A">
              <w:rPr>
                <w:rFonts w:asciiTheme="minorHAnsi" w:hAnsiTheme="minorHAnsi" w:cstheme="minorHAnsi"/>
                <w:b/>
                <w:bCs/>
                <w:sz w:val="20"/>
                <w:szCs w:val="20"/>
              </w:rPr>
              <w:t>7</w:t>
            </w:r>
          </w:p>
        </w:tc>
        <w:tc>
          <w:tcPr>
            <w:tcW w:w="1260" w:type="dxa"/>
            <w:shd w:val="clear" w:color="auto" w:fill="D9D9D9" w:themeFill="background1" w:themeFillShade="D9"/>
          </w:tcPr>
          <w:p w14:paraId="30DAD05D" w14:textId="5FC48536"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55785008" w14:textId="176A97CA"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10/1</w:t>
            </w:r>
            <w:r w:rsidR="00E60487">
              <w:rPr>
                <w:rFonts w:asciiTheme="minorHAnsi" w:hAnsiTheme="minorHAnsi" w:cstheme="minorHAnsi"/>
                <w:sz w:val="20"/>
                <w:szCs w:val="20"/>
              </w:rPr>
              <w:t>6</w:t>
            </w:r>
          </w:p>
        </w:tc>
        <w:tc>
          <w:tcPr>
            <w:tcW w:w="3780" w:type="dxa"/>
          </w:tcPr>
          <w:p w14:paraId="610DAF69" w14:textId="7A230EF1" w:rsidR="003D5971" w:rsidRPr="00E8551B" w:rsidRDefault="00913FAC" w:rsidP="003D5971">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 xml:space="preserve">Data </w:t>
            </w:r>
            <w:r w:rsidR="00323ED2" w:rsidRPr="00E8551B">
              <w:rPr>
                <w:rFonts w:asciiTheme="minorHAnsi" w:hAnsiTheme="minorHAnsi" w:cstheme="minorHAnsi"/>
                <w:color w:val="000000" w:themeColor="text1"/>
                <w:sz w:val="20"/>
                <w:szCs w:val="20"/>
              </w:rPr>
              <w:t>Collection</w:t>
            </w:r>
          </w:p>
        </w:tc>
        <w:tc>
          <w:tcPr>
            <w:tcW w:w="1710" w:type="dxa"/>
          </w:tcPr>
          <w:p w14:paraId="650F4741" w14:textId="5B922E2C" w:rsidR="003D5971" w:rsidRPr="00E52745" w:rsidRDefault="003D5971" w:rsidP="003D5971">
            <w:pPr>
              <w:jc w:val="center"/>
              <w:rPr>
                <w:rFonts w:asciiTheme="minorHAnsi" w:hAnsiTheme="minorHAnsi" w:cstheme="minorHAnsi"/>
                <w:color w:val="000000" w:themeColor="text1"/>
                <w:sz w:val="20"/>
                <w:szCs w:val="20"/>
                <w:highlight w:val="yellow"/>
              </w:rPr>
            </w:pPr>
          </w:p>
        </w:tc>
        <w:tc>
          <w:tcPr>
            <w:tcW w:w="1620" w:type="dxa"/>
          </w:tcPr>
          <w:p w14:paraId="03A3315B" w14:textId="7BB8E27C" w:rsidR="003D5971" w:rsidRPr="00E52745" w:rsidRDefault="003D5971" w:rsidP="003D5971">
            <w:pPr>
              <w:rPr>
                <w:rFonts w:asciiTheme="minorHAnsi" w:hAnsiTheme="minorHAnsi" w:cstheme="minorHAnsi"/>
                <w:color w:val="000000" w:themeColor="text1"/>
                <w:sz w:val="20"/>
                <w:szCs w:val="20"/>
              </w:rPr>
            </w:pPr>
          </w:p>
        </w:tc>
      </w:tr>
      <w:tr w:rsidR="00323ED2" w:rsidRPr="00623193" w14:paraId="25666CAD" w14:textId="77777777" w:rsidTr="00914E18">
        <w:tc>
          <w:tcPr>
            <w:tcW w:w="743" w:type="dxa"/>
            <w:shd w:val="clear" w:color="auto" w:fill="D9D9D9" w:themeFill="background1" w:themeFillShade="D9"/>
          </w:tcPr>
          <w:p w14:paraId="45760B95" w14:textId="2DB77894" w:rsidR="00323ED2" w:rsidRPr="006D40AE" w:rsidRDefault="00323ED2" w:rsidP="00323ED2">
            <w:pPr>
              <w:jc w:val="center"/>
              <w:rPr>
                <w:rFonts w:asciiTheme="minorHAnsi" w:hAnsiTheme="minorHAnsi" w:cstheme="minorHAnsi"/>
                <w:b/>
                <w:bCs/>
                <w:sz w:val="20"/>
                <w:szCs w:val="20"/>
              </w:rPr>
            </w:pPr>
          </w:p>
        </w:tc>
        <w:tc>
          <w:tcPr>
            <w:tcW w:w="1260" w:type="dxa"/>
            <w:shd w:val="clear" w:color="auto" w:fill="D9D9D9" w:themeFill="background1" w:themeFillShade="D9"/>
          </w:tcPr>
          <w:p w14:paraId="3736FA1B" w14:textId="0F9E7872"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5325B519" w14:textId="71B860FF" w:rsidR="00323ED2" w:rsidRPr="00623193" w:rsidRDefault="00323ED2" w:rsidP="00323ED2">
            <w:pPr>
              <w:jc w:val="center"/>
              <w:rPr>
                <w:rFonts w:asciiTheme="minorHAnsi" w:hAnsiTheme="minorHAnsi" w:cstheme="minorHAnsi"/>
                <w:sz w:val="20"/>
                <w:szCs w:val="20"/>
              </w:rPr>
            </w:pPr>
            <w:r>
              <w:rPr>
                <w:rFonts w:asciiTheme="minorHAnsi" w:hAnsiTheme="minorHAnsi" w:cstheme="minorHAnsi"/>
                <w:sz w:val="20"/>
                <w:szCs w:val="20"/>
              </w:rPr>
              <w:t>10/18</w:t>
            </w:r>
          </w:p>
        </w:tc>
        <w:tc>
          <w:tcPr>
            <w:tcW w:w="3780" w:type="dxa"/>
          </w:tcPr>
          <w:p w14:paraId="68A1715F" w14:textId="5C02E54E" w:rsidR="00323ED2" w:rsidRPr="00E8551B" w:rsidRDefault="00323ED2" w:rsidP="00323ED2">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Confounding I</w:t>
            </w:r>
          </w:p>
        </w:tc>
        <w:tc>
          <w:tcPr>
            <w:tcW w:w="1710" w:type="dxa"/>
          </w:tcPr>
          <w:p w14:paraId="14873BEE" w14:textId="7E904480" w:rsidR="00323ED2" w:rsidRPr="00E52745" w:rsidRDefault="00323ED2" w:rsidP="00323ED2">
            <w:pPr>
              <w:jc w:val="center"/>
              <w:rPr>
                <w:rFonts w:asciiTheme="minorHAnsi" w:hAnsiTheme="minorHAnsi" w:cstheme="minorHAnsi"/>
                <w:color w:val="000000" w:themeColor="text1"/>
                <w:sz w:val="20"/>
                <w:szCs w:val="20"/>
                <w:highlight w:val="yellow"/>
              </w:rPr>
            </w:pPr>
            <w:r w:rsidRPr="00E52745">
              <w:rPr>
                <w:rFonts w:asciiTheme="minorHAnsi" w:hAnsiTheme="minorHAnsi" w:cstheme="minorHAnsi"/>
                <w:color w:val="000000" w:themeColor="text1"/>
                <w:sz w:val="20"/>
                <w:szCs w:val="20"/>
              </w:rPr>
              <w:t>SN: Chapter 5</w:t>
            </w:r>
          </w:p>
        </w:tc>
        <w:tc>
          <w:tcPr>
            <w:tcW w:w="1620" w:type="dxa"/>
          </w:tcPr>
          <w:p w14:paraId="2312DAF3" w14:textId="7FA0DE21" w:rsidR="00323ED2" w:rsidRPr="00E52745" w:rsidRDefault="00323ED2" w:rsidP="00323ED2">
            <w:pPr>
              <w:rPr>
                <w:rFonts w:asciiTheme="minorHAnsi" w:hAnsiTheme="minorHAnsi" w:cstheme="minorHAnsi"/>
                <w:color w:val="000000" w:themeColor="text1"/>
                <w:sz w:val="20"/>
                <w:szCs w:val="20"/>
              </w:rPr>
            </w:pPr>
            <w:r w:rsidRPr="00E52745">
              <w:rPr>
                <w:rFonts w:asciiTheme="minorHAnsi" w:hAnsiTheme="minorHAnsi" w:cstheme="minorHAnsi"/>
                <w:color w:val="000000" w:themeColor="text1"/>
                <w:sz w:val="20"/>
                <w:szCs w:val="20"/>
              </w:rPr>
              <w:t>HW #2 Due</w:t>
            </w:r>
          </w:p>
        </w:tc>
      </w:tr>
      <w:tr w:rsidR="003D5971" w:rsidRPr="00623193" w14:paraId="686ED3B9" w14:textId="77777777" w:rsidTr="00914E18">
        <w:tc>
          <w:tcPr>
            <w:tcW w:w="743" w:type="dxa"/>
            <w:shd w:val="clear" w:color="auto" w:fill="D9D9D9" w:themeFill="background1" w:themeFillShade="D9"/>
          </w:tcPr>
          <w:p w14:paraId="3FD18490" w14:textId="77777777" w:rsidR="003D5971" w:rsidRDefault="003D5971" w:rsidP="003D5971">
            <w:pPr>
              <w:jc w:val="center"/>
              <w:rPr>
                <w:rFonts w:asciiTheme="minorHAnsi" w:hAnsiTheme="minorHAnsi" w:cstheme="minorHAnsi"/>
                <w:b/>
                <w:bCs/>
                <w:sz w:val="20"/>
                <w:szCs w:val="20"/>
              </w:rPr>
            </w:pPr>
          </w:p>
        </w:tc>
        <w:tc>
          <w:tcPr>
            <w:tcW w:w="1260" w:type="dxa"/>
            <w:shd w:val="clear" w:color="auto" w:fill="D9D9D9" w:themeFill="background1" w:themeFillShade="D9"/>
          </w:tcPr>
          <w:p w14:paraId="63D771BC" w14:textId="2F479A6A"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5B3328F0" w14:textId="1DC59AFF" w:rsidR="003D5971" w:rsidRDefault="003D5971" w:rsidP="003D5971">
            <w:pPr>
              <w:jc w:val="center"/>
              <w:rPr>
                <w:rFonts w:asciiTheme="minorHAnsi" w:hAnsiTheme="minorHAnsi" w:cstheme="minorHAnsi"/>
                <w:sz w:val="20"/>
                <w:szCs w:val="20"/>
              </w:rPr>
            </w:pPr>
            <w:r>
              <w:rPr>
                <w:rFonts w:asciiTheme="minorHAnsi" w:hAnsiTheme="minorHAnsi" w:cstheme="minorHAnsi"/>
                <w:sz w:val="20"/>
                <w:szCs w:val="20"/>
              </w:rPr>
              <w:t>10/2</w:t>
            </w:r>
            <w:r w:rsidR="00E60487">
              <w:rPr>
                <w:rFonts w:asciiTheme="minorHAnsi" w:hAnsiTheme="minorHAnsi" w:cstheme="minorHAnsi"/>
                <w:sz w:val="20"/>
                <w:szCs w:val="20"/>
              </w:rPr>
              <w:t>2</w:t>
            </w:r>
          </w:p>
        </w:tc>
        <w:tc>
          <w:tcPr>
            <w:tcW w:w="3780" w:type="dxa"/>
            <w:shd w:val="clear" w:color="auto" w:fill="D9D9D9" w:themeFill="background1" w:themeFillShade="D9"/>
            <w:vAlign w:val="center"/>
          </w:tcPr>
          <w:p w14:paraId="54B671C0" w14:textId="77777777" w:rsidR="003D5971" w:rsidRPr="00E8551B" w:rsidRDefault="003D5971" w:rsidP="003D5971">
            <w:pPr>
              <w:rPr>
                <w:rFonts w:asciiTheme="minorHAnsi" w:hAnsiTheme="minorHAnsi" w:cstheme="minorHAnsi"/>
                <w:color w:val="000000" w:themeColor="text1"/>
                <w:sz w:val="20"/>
                <w:szCs w:val="20"/>
                <w:highlight w:val="yellow"/>
              </w:rPr>
            </w:pPr>
          </w:p>
        </w:tc>
        <w:tc>
          <w:tcPr>
            <w:tcW w:w="1710" w:type="dxa"/>
            <w:shd w:val="clear" w:color="auto" w:fill="D9D9D9" w:themeFill="background1" w:themeFillShade="D9"/>
            <w:vAlign w:val="center"/>
          </w:tcPr>
          <w:p w14:paraId="7636C889" w14:textId="77777777" w:rsidR="003D5971" w:rsidRPr="00E52745" w:rsidRDefault="003D5971" w:rsidP="003D5971">
            <w:pPr>
              <w:jc w:val="center"/>
              <w:rPr>
                <w:rFonts w:asciiTheme="minorHAnsi" w:hAnsiTheme="minorHAnsi" w:cstheme="minorHAnsi"/>
                <w:b/>
                <w:bCs/>
                <w:i/>
                <w:iCs/>
                <w:color w:val="000000" w:themeColor="text1"/>
                <w:sz w:val="20"/>
                <w:szCs w:val="20"/>
                <w:highlight w:val="yellow"/>
              </w:rPr>
            </w:pPr>
          </w:p>
        </w:tc>
        <w:tc>
          <w:tcPr>
            <w:tcW w:w="1620" w:type="dxa"/>
            <w:shd w:val="clear" w:color="auto" w:fill="D9D9D9" w:themeFill="background1" w:themeFillShade="D9"/>
            <w:vAlign w:val="center"/>
          </w:tcPr>
          <w:p w14:paraId="2EB81E4A" w14:textId="72EDC23F" w:rsidR="003D5971" w:rsidRPr="00E52745" w:rsidRDefault="00323ED2" w:rsidP="003D5971">
            <w:pPr>
              <w:rPr>
                <w:rFonts w:asciiTheme="minorHAnsi" w:hAnsiTheme="minorHAnsi" w:cstheme="minorHAnsi"/>
                <w:b/>
                <w:bCs/>
                <w:color w:val="000000" w:themeColor="text1"/>
                <w:sz w:val="20"/>
                <w:szCs w:val="20"/>
              </w:rPr>
            </w:pPr>
            <w:r w:rsidRPr="00E52745">
              <w:rPr>
                <w:rFonts w:asciiTheme="minorHAnsi" w:hAnsiTheme="minorHAnsi" w:cstheme="minorHAnsi"/>
                <w:b/>
                <w:bCs/>
                <w:color w:val="000000" w:themeColor="text1"/>
                <w:sz w:val="20"/>
                <w:szCs w:val="20"/>
              </w:rPr>
              <w:t>PD #3 Due</w:t>
            </w:r>
            <w:r w:rsidR="00E827E5" w:rsidRPr="00E52745">
              <w:rPr>
                <w:rFonts w:asciiTheme="minorHAnsi" w:hAnsiTheme="minorHAnsi" w:cstheme="minorHAnsi"/>
                <w:b/>
                <w:bCs/>
                <w:color w:val="000000" w:themeColor="text1"/>
                <w:sz w:val="20"/>
                <w:szCs w:val="20"/>
              </w:rPr>
              <w:t xml:space="preserve"> </w:t>
            </w:r>
            <w:r w:rsidR="00E827E5" w:rsidRPr="00E52745">
              <w:rPr>
                <w:rFonts w:ascii="Segoe UI Emoji" w:hAnsi="Segoe UI Emoji" w:cs="Segoe UI Emoji"/>
                <w:b/>
                <w:bCs/>
                <w:iCs/>
                <w:color w:val="000000" w:themeColor="text1"/>
                <w:sz w:val="16"/>
                <w:szCs w:val="16"/>
              </w:rPr>
              <w:t>🕒</w:t>
            </w:r>
          </w:p>
        </w:tc>
      </w:tr>
      <w:tr w:rsidR="00B27BA4" w:rsidRPr="00623193" w14:paraId="4D55995B" w14:textId="77777777" w:rsidTr="00914E18">
        <w:tc>
          <w:tcPr>
            <w:tcW w:w="743" w:type="dxa"/>
            <w:shd w:val="clear" w:color="auto" w:fill="D9D9D9" w:themeFill="background1" w:themeFillShade="D9"/>
          </w:tcPr>
          <w:p w14:paraId="646FD7DC" w14:textId="67E9217B" w:rsidR="00B27BA4" w:rsidRPr="006D40AE" w:rsidRDefault="00B27BA4" w:rsidP="00B27BA4">
            <w:pPr>
              <w:jc w:val="center"/>
              <w:rPr>
                <w:rFonts w:asciiTheme="minorHAnsi" w:hAnsiTheme="minorHAnsi" w:cstheme="minorHAnsi"/>
                <w:b/>
                <w:bCs/>
                <w:sz w:val="20"/>
                <w:szCs w:val="20"/>
              </w:rPr>
            </w:pPr>
            <w:r>
              <w:rPr>
                <w:rFonts w:asciiTheme="minorHAnsi" w:hAnsiTheme="minorHAnsi" w:cstheme="minorHAnsi"/>
                <w:b/>
                <w:bCs/>
                <w:sz w:val="20"/>
                <w:szCs w:val="20"/>
              </w:rPr>
              <w:t>8</w:t>
            </w:r>
          </w:p>
        </w:tc>
        <w:tc>
          <w:tcPr>
            <w:tcW w:w="1260" w:type="dxa"/>
            <w:shd w:val="clear" w:color="auto" w:fill="D9D9D9" w:themeFill="background1" w:themeFillShade="D9"/>
          </w:tcPr>
          <w:p w14:paraId="31B8F1B5" w14:textId="55DFDCF2" w:rsidR="00B27BA4" w:rsidRPr="00623193" w:rsidRDefault="00B27BA4" w:rsidP="00B27BA4">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1F1D7DFA" w14:textId="3488B1AE" w:rsidR="00B27BA4" w:rsidRDefault="00B27BA4" w:rsidP="00B27BA4">
            <w:pPr>
              <w:jc w:val="center"/>
              <w:rPr>
                <w:rFonts w:asciiTheme="minorHAnsi" w:hAnsiTheme="minorHAnsi" w:cstheme="minorHAnsi"/>
                <w:sz w:val="20"/>
                <w:szCs w:val="20"/>
              </w:rPr>
            </w:pPr>
            <w:r>
              <w:rPr>
                <w:rFonts w:asciiTheme="minorHAnsi" w:hAnsiTheme="minorHAnsi" w:cstheme="minorHAnsi"/>
                <w:sz w:val="20"/>
                <w:szCs w:val="20"/>
              </w:rPr>
              <w:t>10/23</w:t>
            </w:r>
          </w:p>
        </w:tc>
        <w:tc>
          <w:tcPr>
            <w:tcW w:w="3780" w:type="dxa"/>
            <w:shd w:val="clear" w:color="auto" w:fill="auto"/>
          </w:tcPr>
          <w:p w14:paraId="1B211389" w14:textId="15385D39" w:rsidR="00B27BA4" w:rsidRPr="00E8551B" w:rsidRDefault="00913FAC" w:rsidP="00B27BA4">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Effect Modification I</w:t>
            </w:r>
          </w:p>
        </w:tc>
        <w:tc>
          <w:tcPr>
            <w:tcW w:w="1710" w:type="dxa"/>
            <w:shd w:val="clear" w:color="auto" w:fill="auto"/>
          </w:tcPr>
          <w:p w14:paraId="5EF72325" w14:textId="7EB94096" w:rsidR="00B27BA4" w:rsidRPr="00E52745" w:rsidRDefault="00913FAC" w:rsidP="00B27BA4">
            <w:pPr>
              <w:jc w:val="center"/>
              <w:rPr>
                <w:rFonts w:asciiTheme="minorHAnsi" w:hAnsiTheme="minorHAnsi" w:cstheme="minorHAnsi"/>
                <w:b/>
                <w:bCs/>
                <w:color w:val="000000" w:themeColor="text1"/>
                <w:sz w:val="20"/>
                <w:szCs w:val="20"/>
                <w:highlight w:val="yellow"/>
              </w:rPr>
            </w:pPr>
            <w:r w:rsidRPr="00E52745">
              <w:rPr>
                <w:rFonts w:asciiTheme="minorHAnsi" w:hAnsiTheme="minorHAnsi" w:cstheme="minorHAnsi"/>
                <w:color w:val="000000" w:themeColor="text1"/>
                <w:sz w:val="20"/>
                <w:szCs w:val="20"/>
              </w:rPr>
              <w:t>SN: Chapter 6</w:t>
            </w:r>
          </w:p>
        </w:tc>
        <w:tc>
          <w:tcPr>
            <w:tcW w:w="1620" w:type="dxa"/>
            <w:shd w:val="clear" w:color="auto" w:fill="auto"/>
          </w:tcPr>
          <w:p w14:paraId="16E79541" w14:textId="0DE09A95" w:rsidR="00B27BA4" w:rsidRPr="00E52745" w:rsidRDefault="00913FAC" w:rsidP="009C27EA">
            <w:pPr>
              <w:rPr>
                <w:rFonts w:asciiTheme="minorHAnsi" w:hAnsiTheme="minorHAnsi" w:cstheme="minorHAnsi"/>
                <w:b/>
                <w:bCs/>
                <w:i/>
                <w:iCs/>
                <w:color w:val="000000" w:themeColor="text1"/>
                <w:sz w:val="20"/>
                <w:szCs w:val="20"/>
              </w:rPr>
            </w:pPr>
            <w:r w:rsidRPr="00E52745">
              <w:rPr>
                <w:rFonts w:asciiTheme="minorHAnsi" w:hAnsiTheme="minorHAnsi" w:cstheme="minorHAnsi"/>
                <w:color w:val="000000" w:themeColor="text1"/>
                <w:sz w:val="20"/>
                <w:szCs w:val="20"/>
              </w:rPr>
              <w:t>RQ #</w:t>
            </w:r>
            <w:r w:rsidR="00DD798F" w:rsidRPr="00E52745">
              <w:rPr>
                <w:rFonts w:asciiTheme="minorHAnsi" w:hAnsiTheme="minorHAnsi" w:cstheme="minorHAnsi"/>
                <w:color w:val="000000" w:themeColor="text1"/>
                <w:sz w:val="20"/>
                <w:szCs w:val="20"/>
              </w:rPr>
              <w:t>7</w:t>
            </w:r>
          </w:p>
        </w:tc>
      </w:tr>
      <w:tr w:rsidR="00B27BA4" w:rsidRPr="00623193" w14:paraId="502A4142" w14:textId="77777777" w:rsidTr="00914E18">
        <w:tc>
          <w:tcPr>
            <w:tcW w:w="743" w:type="dxa"/>
            <w:shd w:val="clear" w:color="auto" w:fill="D9D9D9" w:themeFill="background1" w:themeFillShade="D9"/>
          </w:tcPr>
          <w:p w14:paraId="3F70FACF" w14:textId="77777777" w:rsidR="00B27BA4" w:rsidRPr="006D40AE" w:rsidRDefault="00B27BA4" w:rsidP="00B27BA4">
            <w:pPr>
              <w:jc w:val="center"/>
              <w:rPr>
                <w:rFonts w:asciiTheme="minorHAnsi" w:hAnsiTheme="minorHAnsi" w:cstheme="minorHAnsi"/>
                <w:b/>
                <w:bCs/>
                <w:sz w:val="20"/>
                <w:szCs w:val="20"/>
              </w:rPr>
            </w:pPr>
          </w:p>
        </w:tc>
        <w:tc>
          <w:tcPr>
            <w:tcW w:w="1260" w:type="dxa"/>
            <w:shd w:val="clear" w:color="auto" w:fill="D9D9D9" w:themeFill="background1" w:themeFillShade="D9"/>
          </w:tcPr>
          <w:p w14:paraId="6C529D2E" w14:textId="1C70A36F" w:rsidR="00B27BA4" w:rsidRPr="00623193" w:rsidRDefault="00B27BA4" w:rsidP="00B27BA4">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3864E094" w14:textId="79B12743" w:rsidR="00B27BA4" w:rsidRDefault="00B27BA4" w:rsidP="00B27BA4">
            <w:pPr>
              <w:jc w:val="center"/>
              <w:rPr>
                <w:rFonts w:asciiTheme="minorHAnsi" w:hAnsiTheme="minorHAnsi" w:cstheme="minorHAnsi"/>
                <w:sz w:val="20"/>
                <w:szCs w:val="20"/>
              </w:rPr>
            </w:pPr>
            <w:r>
              <w:rPr>
                <w:rFonts w:asciiTheme="minorHAnsi" w:hAnsiTheme="minorHAnsi" w:cstheme="minorHAnsi"/>
                <w:sz w:val="20"/>
                <w:szCs w:val="20"/>
              </w:rPr>
              <w:t>10/25</w:t>
            </w:r>
          </w:p>
        </w:tc>
        <w:tc>
          <w:tcPr>
            <w:tcW w:w="3780" w:type="dxa"/>
            <w:shd w:val="clear" w:color="auto" w:fill="auto"/>
          </w:tcPr>
          <w:p w14:paraId="62D15C9D" w14:textId="19BBB7E1" w:rsidR="00B27BA4" w:rsidRPr="00E8551B" w:rsidRDefault="00913FAC" w:rsidP="00B27BA4">
            <w:pPr>
              <w:rPr>
                <w:rFonts w:asciiTheme="minorHAnsi" w:hAnsiTheme="minorHAnsi" w:cstheme="minorHAnsi"/>
                <w:color w:val="000000" w:themeColor="text1"/>
                <w:sz w:val="20"/>
                <w:szCs w:val="20"/>
                <w:highlight w:val="yellow"/>
              </w:rPr>
            </w:pPr>
            <w:r w:rsidRPr="00E8551B">
              <w:rPr>
                <w:rFonts w:asciiTheme="minorHAnsi" w:hAnsiTheme="minorHAnsi" w:cstheme="minorHAnsi"/>
                <w:color w:val="000000" w:themeColor="text1"/>
                <w:sz w:val="20"/>
                <w:szCs w:val="20"/>
              </w:rPr>
              <w:t xml:space="preserve">Effect Modification II </w:t>
            </w:r>
          </w:p>
        </w:tc>
        <w:tc>
          <w:tcPr>
            <w:tcW w:w="1710" w:type="dxa"/>
            <w:shd w:val="clear" w:color="auto" w:fill="auto"/>
          </w:tcPr>
          <w:p w14:paraId="14DAD532" w14:textId="4A1DADE7" w:rsidR="00B27BA4" w:rsidRPr="00E52745" w:rsidRDefault="00B27BA4" w:rsidP="00B27BA4">
            <w:pPr>
              <w:jc w:val="center"/>
              <w:rPr>
                <w:rFonts w:asciiTheme="minorHAnsi" w:hAnsiTheme="minorHAnsi" w:cstheme="minorHAnsi"/>
                <w:color w:val="000000" w:themeColor="text1"/>
                <w:sz w:val="20"/>
                <w:szCs w:val="20"/>
                <w:highlight w:val="yellow"/>
              </w:rPr>
            </w:pPr>
          </w:p>
        </w:tc>
        <w:tc>
          <w:tcPr>
            <w:tcW w:w="1620" w:type="dxa"/>
            <w:shd w:val="clear" w:color="auto" w:fill="auto"/>
          </w:tcPr>
          <w:p w14:paraId="7D1956F7" w14:textId="6FA55F5E" w:rsidR="00B27BA4" w:rsidRPr="00E52745" w:rsidRDefault="00B27BA4" w:rsidP="00B27BA4">
            <w:pPr>
              <w:rPr>
                <w:rFonts w:asciiTheme="minorHAnsi" w:hAnsiTheme="minorHAnsi" w:cstheme="minorHAnsi"/>
                <w:color w:val="000000" w:themeColor="text1"/>
                <w:sz w:val="20"/>
                <w:szCs w:val="20"/>
              </w:rPr>
            </w:pPr>
          </w:p>
        </w:tc>
      </w:tr>
      <w:tr w:rsidR="003D5971" w:rsidRPr="00623193" w14:paraId="0A9399CE" w14:textId="77777777" w:rsidTr="00914E18">
        <w:tc>
          <w:tcPr>
            <w:tcW w:w="743" w:type="dxa"/>
            <w:shd w:val="clear" w:color="auto" w:fill="D9D9D9" w:themeFill="background1" w:themeFillShade="D9"/>
          </w:tcPr>
          <w:p w14:paraId="73AEC5DC" w14:textId="77777777" w:rsidR="003D5971" w:rsidRDefault="003D5971" w:rsidP="003D5971">
            <w:pPr>
              <w:jc w:val="center"/>
              <w:rPr>
                <w:rFonts w:asciiTheme="minorHAnsi" w:hAnsiTheme="minorHAnsi" w:cstheme="minorHAnsi"/>
                <w:b/>
                <w:bCs/>
                <w:sz w:val="20"/>
                <w:szCs w:val="20"/>
              </w:rPr>
            </w:pPr>
          </w:p>
        </w:tc>
        <w:tc>
          <w:tcPr>
            <w:tcW w:w="1260" w:type="dxa"/>
            <w:shd w:val="clear" w:color="auto" w:fill="D9D9D9" w:themeFill="background1" w:themeFillShade="D9"/>
          </w:tcPr>
          <w:p w14:paraId="12E97A5E" w14:textId="7F1A9B9D"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22081BED" w14:textId="30C98D30" w:rsidR="003D5971" w:rsidRDefault="003D5971" w:rsidP="003D5971">
            <w:pPr>
              <w:jc w:val="center"/>
              <w:rPr>
                <w:rFonts w:asciiTheme="minorHAnsi" w:hAnsiTheme="minorHAnsi" w:cstheme="minorHAnsi"/>
                <w:sz w:val="20"/>
                <w:szCs w:val="20"/>
              </w:rPr>
            </w:pPr>
            <w:r>
              <w:rPr>
                <w:rFonts w:asciiTheme="minorHAnsi" w:hAnsiTheme="minorHAnsi" w:cstheme="minorHAnsi"/>
                <w:sz w:val="20"/>
                <w:szCs w:val="20"/>
              </w:rPr>
              <w:t>10/</w:t>
            </w:r>
            <w:r w:rsidR="00E60487">
              <w:rPr>
                <w:rFonts w:asciiTheme="minorHAnsi" w:hAnsiTheme="minorHAnsi" w:cstheme="minorHAnsi"/>
                <w:sz w:val="20"/>
                <w:szCs w:val="20"/>
              </w:rPr>
              <w:t>29</w:t>
            </w:r>
          </w:p>
        </w:tc>
        <w:tc>
          <w:tcPr>
            <w:tcW w:w="3780" w:type="dxa"/>
            <w:shd w:val="clear" w:color="auto" w:fill="D9D9D9" w:themeFill="background1" w:themeFillShade="D9"/>
          </w:tcPr>
          <w:p w14:paraId="2C241A48" w14:textId="77777777" w:rsidR="003D5971" w:rsidRPr="003D5971" w:rsidRDefault="003D5971" w:rsidP="003D5971">
            <w:pPr>
              <w:rPr>
                <w:rFonts w:asciiTheme="minorHAnsi" w:hAnsiTheme="minorHAnsi" w:cstheme="minorHAnsi"/>
                <w:sz w:val="20"/>
                <w:szCs w:val="20"/>
                <w:highlight w:val="yellow"/>
              </w:rPr>
            </w:pPr>
          </w:p>
        </w:tc>
        <w:tc>
          <w:tcPr>
            <w:tcW w:w="1710" w:type="dxa"/>
            <w:shd w:val="clear" w:color="auto" w:fill="D9D9D9" w:themeFill="background1" w:themeFillShade="D9"/>
          </w:tcPr>
          <w:p w14:paraId="00110511" w14:textId="77777777" w:rsidR="003D5971" w:rsidRPr="00E52745" w:rsidRDefault="003D5971" w:rsidP="003D5971">
            <w:pPr>
              <w:rPr>
                <w:rFonts w:asciiTheme="minorHAnsi" w:hAnsiTheme="minorHAnsi" w:cstheme="minorHAnsi"/>
                <w:color w:val="000000" w:themeColor="text1"/>
                <w:sz w:val="20"/>
                <w:szCs w:val="20"/>
                <w:highlight w:val="yellow"/>
              </w:rPr>
            </w:pPr>
          </w:p>
        </w:tc>
        <w:tc>
          <w:tcPr>
            <w:tcW w:w="1620" w:type="dxa"/>
            <w:shd w:val="clear" w:color="auto" w:fill="D9D9D9" w:themeFill="background1" w:themeFillShade="D9"/>
          </w:tcPr>
          <w:p w14:paraId="27FC068A" w14:textId="4759377A" w:rsidR="003D5971" w:rsidRPr="00E52745" w:rsidRDefault="00323ED2" w:rsidP="003D5971">
            <w:pPr>
              <w:rPr>
                <w:rFonts w:asciiTheme="minorHAnsi" w:hAnsiTheme="minorHAnsi" w:cstheme="minorHAnsi"/>
                <w:color w:val="000000" w:themeColor="text1"/>
                <w:sz w:val="20"/>
                <w:szCs w:val="20"/>
              </w:rPr>
            </w:pPr>
            <w:r w:rsidRPr="00E52745">
              <w:rPr>
                <w:rFonts w:asciiTheme="minorHAnsi" w:hAnsiTheme="minorHAnsi" w:cstheme="minorHAnsi"/>
                <w:color w:val="000000" w:themeColor="text1"/>
                <w:sz w:val="20"/>
                <w:szCs w:val="20"/>
              </w:rPr>
              <w:t>Take Home Quiz #1 Due</w:t>
            </w:r>
          </w:p>
        </w:tc>
      </w:tr>
      <w:tr w:rsidR="003D5971" w:rsidRPr="00623193" w14:paraId="442C5DB7" w14:textId="77777777" w:rsidTr="00914E18">
        <w:tc>
          <w:tcPr>
            <w:tcW w:w="743" w:type="dxa"/>
            <w:shd w:val="clear" w:color="auto" w:fill="D9D9D9" w:themeFill="background1" w:themeFillShade="D9"/>
          </w:tcPr>
          <w:p w14:paraId="14807740" w14:textId="43F4EF20" w:rsidR="003D5971" w:rsidRPr="006D40AE" w:rsidRDefault="003D5971" w:rsidP="003D5971">
            <w:pPr>
              <w:jc w:val="center"/>
              <w:rPr>
                <w:rFonts w:asciiTheme="minorHAnsi" w:hAnsiTheme="minorHAnsi" w:cstheme="minorHAnsi"/>
                <w:b/>
                <w:bCs/>
                <w:sz w:val="20"/>
                <w:szCs w:val="20"/>
              </w:rPr>
            </w:pPr>
            <w:r>
              <w:rPr>
                <w:rFonts w:asciiTheme="minorHAnsi" w:hAnsiTheme="minorHAnsi" w:cstheme="minorHAnsi"/>
                <w:b/>
                <w:bCs/>
                <w:sz w:val="20"/>
                <w:szCs w:val="20"/>
              </w:rPr>
              <w:t>9</w:t>
            </w:r>
          </w:p>
        </w:tc>
        <w:tc>
          <w:tcPr>
            <w:tcW w:w="1260" w:type="dxa"/>
            <w:shd w:val="clear" w:color="auto" w:fill="D9D9D9" w:themeFill="background1" w:themeFillShade="D9"/>
          </w:tcPr>
          <w:p w14:paraId="6563FEDD" w14:textId="06AC4D0E"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48355234" w14:textId="102D1482"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1</w:t>
            </w:r>
            <w:r w:rsidR="00E60487">
              <w:rPr>
                <w:rFonts w:asciiTheme="minorHAnsi" w:hAnsiTheme="minorHAnsi" w:cstheme="minorHAnsi"/>
                <w:sz w:val="20"/>
                <w:szCs w:val="20"/>
              </w:rPr>
              <w:t>0/30</w:t>
            </w:r>
          </w:p>
        </w:tc>
        <w:tc>
          <w:tcPr>
            <w:tcW w:w="3780" w:type="dxa"/>
          </w:tcPr>
          <w:p w14:paraId="409F80A3" w14:textId="074D219D" w:rsidR="003D5971" w:rsidRPr="000203A8" w:rsidRDefault="002C11B6" w:rsidP="003D5971">
            <w:pPr>
              <w:rPr>
                <w:rFonts w:asciiTheme="minorHAnsi" w:hAnsiTheme="minorHAnsi" w:cstheme="minorHAnsi"/>
                <w:sz w:val="20"/>
                <w:szCs w:val="20"/>
              </w:rPr>
            </w:pPr>
            <w:r>
              <w:rPr>
                <w:rFonts w:asciiTheme="minorHAnsi" w:hAnsiTheme="minorHAnsi" w:cstheme="minorHAnsi"/>
                <w:sz w:val="20"/>
                <w:szCs w:val="20"/>
              </w:rPr>
              <w:t>Group Catch Up</w:t>
            </w:r>
            <w:r w:rsidR="00B27BA4" w:rsidRPr="000203A8">
              <w:rPr>
                <w:rFonts w:asciiTheme="minorHAnsi" w:hAnsiTheme="minorHAnsi" w:cstheme="minorHAnsi"/>
                <w:sz w:val="20"/>
                <w:szCs w:val="20"/>
              </w:rPr>
              <w:t xml:space="preserve"> Day</w:t>
            </w:r>
          </w:p>
        </w:tc>
        <w:tc>
          <w:tcPr>
            <w:tcW w:w="1710" w:type="dxa"/>
          </w:tcPr>
          <w:p w14:paraId="4216CEB2" w14:textId="4E51848D" w:rsidR="003D5971" w:rsidRPr="00E52745" w:rsidRDefault="003D5971" w:rsidP="003D5971">
            <w:pPr>
              <w:jc w:val="center"/>
              <w:rPr>
                <w:rFonts w:asciiTheme="minorHAnsi" w:hAnsiTheme="minorHAnsi" w:cstheme="minorHAnsi"/>
                <w:color w:val="000000" w:themeColor="text1"/>
                <w:sz w:val="20"/>
                <w:szCs w:val="20"/>
              </w:rPr>
            </w:pPr>
          </w:p>
        </w:tc>
        <w:tc>
          <w:tcPr>
            <w:tcW w:w="1620" w:type="dxa"/>
            <w:shd w:val="clear" w:color="auto" w:fill="auto"/>
          </w:tcPr>
          <w:p w14:paraId="00046892" w14:textId="3EE1A7AE" w:rsidR="003D5971" w:rsidRPr="00E52745" w:rsidRDefault="00B27BA4" w:rsidP="003D5971">
            <w:pPr>
              <w:rPr>
                <w:rFonts w:asciiTheme="minorHAnsi" w:hAnsiTheme="minorHAnsi" w:cstheme="minorHAnsi"/>
                <w:color w:val="000000" w:themeColor="text1"/>
                <w:sz w:val="20"/>
                <w:szCs w:val="20"/>
              </w:rPr>
            </w:pPr>
            <w:r w:rsidRPr="00E52745">
              <w:rPr>
                <w:rFonts w:asciiTheme="minorHAnsi" w:hAnsiTheme="minorHAnsi" w:cstheme="minorHAnsi"/>
                <w:color w:val="000000" w:themeColor="text1"/>
                <w:sz w:val="20"/>
                <w:szCs w:val="20"/>
              </w:rPr>
              <w:t>-</w:t>
            </w:r>
          </w:p>
        </w:tc>
      </w:tr>
      <w:tr w:rsidR="003D5971" w:rsidRPr="00623193" w14:paraId="220D5718" w14:textId="77777777" w:rsidTr="00914E18">
        <w:tc>
          <w:tcPr>
            <w:tcW w:w="743" w:type="dxa"/>
            <w:shd w:val="clear" w:color="auto" w:fill="D9D9D9" w:themeFill="background1" w:themeFillShade="D9"/>
          </w:tcPr>
          <w:p w14:paraId="7E2C1D40" w14:textId="30C90508" w:rsidR="003D5971" w:rsidRPr="006D40AE" w:rsidRDefault="003D5971" w:rsidP="003D5971">
            <w:pPr>
              <w:jc w:val="center"/>
              <w:rPr>
                <w:rFonts w:asciiTheme="minorHAnsi" w:hAnsiTheme="minorHAnsi" w:cstheme="minorHAnsi"/>
                <w:b/>
                <w:bCs/>
                <w:sz w:val="20"/>
                <w:szCs w:val="20"/>
              </w:rPr>
            </w:pPr>
          </w:p>
        </w:tc>
        <w:tc>
          <w:tcPr>
            <w:tcW w:w="1260" w:type="dxa"/>
            <w:shd w:val="clear" w:color="auto" w:fill="D9D9D9" w:themeFill="background1" w:themeFillShade="D9"/>
          </w:tcPr>
          <w:p w14:paraId="7514038E" w14:textId="0916BE07"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1BD950A1" w14:textId="26815649"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11/</w:t>
            </w:r>
            <w:r w:rsidR="00E60487">
              <w:rPr>
                <w:rFonts w:asciiTheme="minorHAnsi" w:hAnsiTheme="minorHAnsi" w:cstheme="minorHAnsi"/>
                <w:sz w:val="20"/>
                <w:szCs w:val="20"/>
              </w:rPr>
              <w:t>1</w:t>
            </w:r>
          </w:p>
        </w:tc>
        <w:tc>
          <w:tcPr>
            <w:tcW w:w="3780" w:type="dxa"/>
          </w:tcPr>
          <w:p w14:paraId="7AF6F5A5" w14:textId="26370651" w:rsidR="003D5971" w:rsidRPr="000203A8" w:rsidRDefault="00E8551B" w:rsidP="003D5971">
            <w:pPr>
              <w:rPr>
                <w:rFonts w:asciiTheme="minorHAnsi" w:hAnsiTheme="minorHAnsi" w:cstheme="minorHAnsi"/>
                <w:sz w:val="20"/>
                <w:szCs w:val="20"/>
              </w:rPr>
            </w:pPr>
            <w:r>
              <w:rPr>
                <w:rFonts w:asciiTheme="minorHAnsi" w:hAnsiTheme="minorHAnsi" w:cstheme="minorHAnsi"/>
                <w:sz w:val="20"/>
                <w:szCs w:val="20"/>
              </w:rPr>
              <w:t>Human Subjects/IRB</w:t>
            </w:r>
          </w:p>
        </w:tc>
        <w:tc>
          <w:tcPr>
            <w:tcW w:w="1710" w:type="dxa"/>
          </w:tcPr>
          <w:p w14:paraId="6F3AADE1" w14:textId="5F2E1D86" w:rsidR="003D5971" w:rsidRPr="00E52745" w:rsidRDefault="00E8551B" w:rsidP="003D5971">
            <w:pPr>
              <w:jc w:val="center"/>
              <w:rPr>
                <w:rFonts w:asciiTheme="minorHAnsi" w:hAnsiTheme="minorHAnsi" w:cstheme="minorHAnsi"/>
                <w:color w:val="000000" w:themeColor="text1"/>
                <w:sz w:val="20"/>
                <w:szCs w:val="20"/>
              </w:rPr>
            </w:pPr>
            <w:r w:rsidRPr="00E52745">
              <w:rPr>
                <w:rFonts w:asciiTheme="minorHAnsi" w:hAnsiTheme="minorHAnsi" w:cstheme="minorHAnsi"/>
                <w:color w:val="000000" w:themeColor="text1"/>
                <w:sz w:val="20"/>
                <w:szCs w:val="20"/>
              </w:rPr>
              <w:t>TBD</w:t>
            </w:r>
          </w:p>
        </w:tc>
        <w:tc>
          <w:tcPr>
            <w:tcW w:w="1620" w:type="dxa"/>
          </w:tcPr>
          <w:p w14:paraId="392D8328" w14:textId="591C1ECD" w:rsidR="003D5971" w:rsidRPr="00E52745" w:rsidRDefault="009C27EA" w:rsidP="003D5971">
            <w:pPr>
              <w:rPr>
                <w:rFonts w:asciiTheme="minorHAnsi" w:hAnsiTheme="minorHAnsi" w:cstheme="minorHAnsi"/>
                <w:color w:val="000000" w:themeColor="text1"/>
                <w:sz w:val="20"/>
                <w:szCs w:val="20"/>
              </w:rPr>
            </w:pPr>
            <w:r w:rsidRPr="00E52745">
              <w:rPr>
                <w:rFonts w:asciiTheme="minorHAnsi" w:hAnsiTheme="minorHAnsi" w:cstheme="minorHAnsi"/>
                <w:color w:val="000000" w:themeColor="text1"/>
                <w:sz w:val="20"/>
                <w:szCs w:val="20"/>
              </w:rPr>
              <w:t>Ex #2 Due</w:t>
            </w:r>
          </w:p>
        </w:tc>
      </w:tr>
      <w:tr w:rsidR="003D5971" w:rsidRPr="00623193" w14:paraId="6CD9D800" w14:textId="77777777" w:rsidTr="00914E18">
        <w:tc>
          <w:tcPr>
            <w:tcW w:w="743" w:type="dxa"/>
            <w:shd w:val="clear" w:color="auto" w:fill="D9D9D9" w:themeFill="background1" w:themeFillShade="D9"/>
          </w:tcPr>
          <w:p w14:paraId="6C7092DB" w14:textId="77777777" w:rsidR="003D5971" w:rsidRDefault="003D5971" w:rsidP="003D5971">
            <w:pPr>
              <w:jc w:val="center"/>
              <w:rPr>
                <w:rFonts w:asciiTheme="minorHAnsi" w:hAnsiTheme="minorHAnsi" w:cstheme="minorHAnsi"/>
                <w:b/>
                <w:bCs/>
                <w:sz w:val="20"/>
                <w:szCs w:val="20"/>
              </w:rPr>
            </w:pPr>
          </w:p>
        </w:tc>
        <w:tc>
          <w:tcPr>
            <w:tcW w:w="1260" w:type="dxa"/>
            <w:shd w:val="clear" w:color="auto" w:fill="D9D9D9" w:themeFill="background1" w:themeFillShade="D9"/>
          </w:tcPr>
          <w:p w14:paraId="35BEBA0B" w14:textId="4A156093" w:rsidR="003D5971" w:rsidRDefault="003D5971" w:rsidP="003D5971">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70F413C8" w14:textId="5972A95F" w:rsidR="003D5971" w:rsidRDefault="003D5971" w:rsidP="003D5971">
            <w:pPr>
              <w:jc w:val="center"/>
              <w:rPr>
                <w:rFonts w:asciiTheme="minorHAnsi" w:hAnsiTheme="minorHAnsi" w:cstheme="minorHAnsi"/>
                <w:sz w:val="20"/>
                <w:szCs w:val="20"/>
              </w:rPr>
            </w:pPr>
            <w:r>
              <w:rPr>
                <w:rFonts w:asciiTheme="minorHAnsi" w:hAnsiTheme="minorHAnsi" w:cstheme="minorHAnsi"/>
                <w:sz w:val="20"/>
                <w:szCs w:val="20"/>
              </w:rPr>
              <w:t>11/</w:t>
            </w:r>
            <w:r w:rsidR="00E60487">
              <w:rPr>
                <w:rFonts w:asciiTheme="minorHAnsi" w:hAnsiTheme="minorHAnsi" w:cstheme="minorHAnsi"/>
                <w:sz w:val="20"/>
                <w:szCs w:val="20"/>
              </w:rPr>
              <w:t>5</w:t>
            </w:r>
          </w:p>
        </w:tc>
        <w:tc>
          <w:tcPr>
            <w:tcW w:w="3780" w:type="dxa"/>
            <w:shd w:val="clear" w:color="auto" w:fill="D9D9D9" w:themeFill="background1" w:themeFillShade="D9"/>
          </w:tcPr>
          <w:p w14:paraId="5EA7CD0D" w14:textId="77777777" w:rsidR="003D5971" w:rsidRPr="003D5971" w:rsidRDefault="003D5971" w:rsidP="003D5971">
            <w:pPr>
              <w:rPr>
                <w:rFonts w:asciiTheme="minorHAnsi" w:hAnsiTheme="minorHAnsi" w:cstheme="minorHAnsi"/>
                <w:sz w:val="20"/>
                <w:szCs w:val="20"/>
                <w:highlight w:val="yellow"/>
              </w:rPr>
            </w:pPr>
          </w:p>
        </w:tc>
        <w:tc>
          <w:tcPr>
            <w:tcW w:w="1710" w:type="dxa"/>
            <w:shd w:val="clear" w:color="auto" w:fill="D9D9D9" w:themeFill="background1" w:themeFillShade="D9"/>
          </w:tcPr>
          <w:p w14:paraId="66724D0D" w14:textId="77777777" w:rsidR="003D5971" w:rsidRPr="002C11B6" w:rsidRDefault="003D5971" w:rsidP="003D5971">
            <w:pPr>
              <w:rPr>
                <w:rFonts w:asciiTheme="minorHAnsi" w:hAnsiTheme="minorHAnsi" w:cstheme="minorHAnsi"/>
                <w:color w:val="FF0000"/>
                <w:sz w:val="20"/>
                <w:szCs w:val="20"/>
                <w:highlight w:val="yellow"/>
              </w:rPr>
            </w:pPr>
          </w:p>
        </w:tc>
        <w:tc>
          <w:tcPr>
            <w:tcW w:w="1620" w:type="dxa"/>
            <w:shd w:val="clear" w:color="auto" w:fill="D9D9D9" w:themeFill="background1" w:themeFillShade="D9"/>
          </w:tcPr>
          <w:p w14:paraId="4A02EA0D" w14:textId="46B727A0" w:rsidR="003D5971" w:rsidRPr="003D5971" w:rsidRDefault="00913FAC" w:rsidP="003D5971">
            <w:pPr>
              <w:rPr>
                <w:rFonts w:asciiTheme="minorHAnsi" w:hAnsiTheme="minorHAnsi" w:cstheme="minorHAnsi"/>
                <w:b/>
                <w:bCs/>
                <w:sz w:val="20"/>
                <w:szCs w:val="20"/>
                <w:highlight w:val="yellow"/>
              </w:rPr>
            </w:pPr>
            <w:r>
              <w:rPr>
                <w:rFonts w:asciiTheme="minorHAnsi" w:hAnsiTheme="minorHAnsi" w:cstheme="minorHAnsi"/>
                <w:b/>
                <w:bCs/>
                <w:sz w:val="20"/>
                <w:szCs w:val="20"/>
              </w:rPr>
              <w:t>PD #4 Due</w:t>
            </w:r>
            <w:r w:rsidR="00E827E5">
              <w:rPr>
                <w:rFonts w:asciiTheme="minorHAnsi" w:hAnsiTheme="minorHAnsi" w:cstheme="minorHAnsi"/>
                <w:b/>
                <w:bCs/>
                <w:sz w:val="20"/>
                <w:szCs w:val="20"/>
              </w:rPr>
              <w:t xml:space="preserve"> </w:t>
            </w:r>
            <w:r w:rsidR="00E827E5" w:rsidRPr="00E827E5">
              <w:rPr>
                <w:rFonts w:ascii="Segoe UI Emoji" w:hAnsi="Segoe UI Emoji" w:cs="Segoe UI Emoji"/>
                <w:b/>
                <w:bCs/>
                <w:iCs/>
                <w:color w:val="000000" w:themeColor="text1"/>
                <w:sz w:val="16"/>
                <w:szCs w:val="16"/>
              </w:rPr>
              <w:t>🕒</w:t>
            </w:r>
          </w:p>
        </w:tc>
      </w:tr>
      <w:tr w:rsidR="003D5971" w:rsidRPr="00623193" w14:paraId="370436C2" w14:textId="77777777" w:rsidTr="00914E18">
        <w:tc>
          <w:tcPr>
            <w:tcW w:w="743" w:type="dxa"/>
            <w:shd w:val="clear" w:color="auto" w:fill="D9D9D9" w:themeFill="background1" w:themeFillShade="D9"/>
          </w:tcPr>
          <w:p w14:paraId="134FC24D" w14:textId="58EF39CF" w:rsidR="003D5971" w:rsidRPr="006D40AE" w:rsidRDefault="003D5971" w:rsidP="003D5971">
            <w:pPr>
              <w:jc w:val="center"/>
              <w:rPr>
                <w:rFonts w:asciiTheme="minorHAnsi" w:hAnsiTheme="minorHAnsi" w:cstheme="minorHAnsi"/>
                <w:b/>
                <w:bCs/>
                <w:sz w:val="20"/>
                <w:szCs w:val="20"/>
              </w:rPr>
            </w:pPr>
            <w:r>
              <w:rPr>
                <w:rFonts w:asciiTheme="minorHAnsi" w:hAnsiTheme="minorHAnsi" w:cstheme="minorHAnsi"/>
                <w:b/>
                <w:bCs/>
                <w:sz w:val="20"/>
                <w:szCs w:val="20"/>
              </w:rPr>
              <w:t>10</w:t>
            </w:r>
          </w:p>
        </w:tc>
        <w:tc>
          <w:tcPr>
            <w:tcW w:w="1260" w:type="dxa"/>
            <w:shd w:val="clear" w:color="auto" w:fill="D9D9D9" w:themeFill="background1" w:themeFillShade="D9"/>
          </w:tcPr>
          <w:p w14:paraId="74D30B15" w14:textId="36292B88"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5F5D1CE3" w14:textId="76848960" w:rsidR="003D5971" w:rsidRPr="00623193" w:rsidRDefault="003D5971" w:rsidP="003D5971">
            <w:pPr>
              <w:jc w:val="center"/>
              <w:rPr>
                <w:rFonts w:asciiTheme="minorHAnsi" w:hAnsiTheme="minorHAnsi" w:cstheme="minorHAnsi"/>
                <w:sz w:val="20"/>
                <w:szCs w:val="20"/>
              </w:rPr>
            </w:pPr>
            <w:r>
              <w:rPr>
                <w:rFonts w:asciiTheme="minorHAnsi" w:hAnsiTheme="minorHAnsi" w:cstheme="minorHAnsi"/>
                <w:sz w:val="20"/>
                <w:szCs w:val="20"/>
              </w:rPr>
              <w:t>11/</w:t>
            </w:r>
            <w:r w:rsidR="00E60487">
              <w:rPr>
                <w:rFonts w:asciiTheme="minorHAnsi" w:hAnsiTheme="minorHAnsi" w:cstheme="minorHAnsi"/>
                <w:sz w:val="20"/>
                <w:szCs w:val="20"/>
              </w:rPr>
              <w:t>6</w:t>
            </w:r>
          </w:p>
        </w:tc>
        <w:tc>
          <w:tcPr>
            <w:tcW w:w="3780" w:type="dxa"/>
          </w:tcPr>
          <w:p w14:paraId="122A1ED6" w14:textId="2689DE76" w:rsidR="003D5971" w:rsidRPr="003D5971" w:rsidRDefault="00D30BE9" w:rsidP="003D5971">
            <w:pPr>
              <w:rPr>
                <w:rFonts w:asciiTheme="minorHAnsi" w:hAnsiTheme="minorHAnsi" w:cstheme="minorHAnsi"/>
                <w:sz w:val="20"/>
                <w:szCs w:val="20"/>
                <w:highlight w:val="yellow"/>
              </w:rPr>
            </w:pPr>
            <w:r w:rsidRPr="00914E18">
              <w:rPr>
                <w:rFonts w:asciiTheme="minorHAnsi" w:hAnsiTheme="minorHAnsi" w:cstheme="minorHAnsi"/>
                <w:sz w:val="20"/>
                <w:szCs w:val="20"/>
              </w:rPr>
              <w:t xml:space="preserve">Confounding II: DAGS (Dr. Whitcomb) </w:t>
            </w:r>
          </w:p>
        </w:tc>
        <w:tc>
          <w:tcPr>
            <w:tcW w:w="1710" w:type="dxa"/>
          </w:tcPr>
          <w:p w14:paraId="74EDC092" w14:textId="32BEA6A4" w:rsidR="003D5971" w:rsidRPr="002C11B6" w:rsidRDefault="003D5971" w:rsidP="003D5971">
            <w:pPr>
              <w:jc w:val="center"/>
              <w:rPr>
                <w:rFonts w:asciiTheme="minorHAnsi" w:hAnsiTheme="minorHAnsi" w:cstheme="minorHAnsi"/>
                <w:color w:val="FF0000"/>
                <w:sz w:val="20"/>
                <w:szCs w:val="20"/>
                <w:highlight w:val="yellow"/>
              </w:rPr>
            </w:pPr>
          </w:p>
        </w:tc>
        <w:tc>
          <w:tcPr>
            <w:tcW w:w="1620" w:type="dxa"/>
          </w:tcPr>
          <w:p w14:paraId="60019028" w14:textId="556F6457" w:rsidR="003D5971" w:rsidRPr="003D5971" w:rsidRDefault="003D5971" w:rsidP="003D5971">
            <w:pPr>
              <w:rPr>
                <w:rFonts w:asciiTheme="minorHAnsi" w:hAnsiTheme="minorHAnsi" w:cstheme="minorHAnsi"/>
                <w:sz w:val="20"/>
                <w:szCs w:val="20"/>
                <w:highlight w:val="yellow"/>
              </w:rPr>
            </w:pPr>
          </w:p>
        </w:tc>
      </w:tr>
      <w:tr w:rsidR="005716B3" w:rsidRPr="00623193" w14:paraId="52F9041A" w14:textId="77777777" w:rsidTr="00914E18">
        <w:tc>
          <w:tcPr>
            <w:tcW w:w="743" w:type="dxa"/>
            <w:shd w:val="clear" w:color="auto" w:fill="D9D9D9" w:themeFill="background1" w:themeFillShade="D9"/>
          </w:tcPr>
          <w:p w14:paraId="590F6334" w14:textId="69F042E2" w:rsidR="005716B3" w:rsidRPr="006D40AE"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37B57D5B" w14:textId="62EE6C39"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4896CD79" w14:textId="59874B61"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11/8</w:t>
            </w:r>
          </w:p>
        </w:tc>
        <w:tc>
          <w:tcPr>
            <w:tcW w:w="3780" w:type="dxa"/>
            <w:shd w:val="clear" w:color="auto" w:fill="auto"/>
          </w:tcPr>
          <w:p w14:paraId="5CF57846" w14:textId="57EF385D" w:rsidR="005716B3" w:rsidRPr="00914E18" w:rsidRDefault="005716B3" w:rsidP="005716B3">
            <w:pPr>
              <w:rPr>
                <w:rFonts w:asciiTheme="minorHAnsi" w:hAnsiTheme="minorHAnsi" w:cstheme="minorHAnsi"/>
                <w:color w:val="000000" w:themeColor="text1"/>
                <w:sz w:val="20"/>
                <w:szCs w:val="20"/>
                <w:highlight w:val="yellow"/>
              </w:rPr>
            </w:pPr>
            <w:r w:rsidRPr="00914E18">
              <w:rPr>
                <w:rFonts w:asciiTheme="minorHAnsi" w:hAnsiTheme="minorHAnsi" w:cstheme="minorHAnsi"/>
                <w:color w:val="000000" w:themeColor="text1"/>
                <w:sz w:val="20"/>
                <w:szCs w:val="20"/>
              </w:rPr>
              <w:t>Selection Bias</w:t>
            </w:r>
          </w:p>
        </w:tc>
        <w:tc>
          <w:tcPr>
            <w:tcW w:w="1710" w:type="dxa"/>
            <w:shd w:val="clear" w:color="auto" w:fill="auto"/>
          </w:tcPr>
          <w:p w14:paraId="5013F26A" w14:textId="0F523B1A" w:rsidR="005716B3" w:rsidRPr="002C11B6" w:rsidRDefault="005716B3" w:rsidP="005716B3">
            <w:pPr>
              <w:jc w:val="center"/>
              <w:rPr>
                <w:rFonts w:asciiTheme="minorHAnsi" w:hAnsiTheme="minorHAnsi" w:cstheme="minorHAnsi"/>
                <w:color w:val="000000" w:themeColor="text1"/>
                <w:sz w:val="20"/>
                <w:szCs w:val="20"/>
                <w:highlight w:val="yellow"/>
              </w:rPr>
            </w:pPr>
            <w:r w:rsidRPr="002C11B6">
              <w:rPr>
                <w:rFonts w:asciiTheme="minorHAnsi" w:hAnsiTheme="minorHAnsi" w:cstheme="minorHAnsi"/>
                <w:color w:val="000000" w:themeColor="text1"/>
                <w:sz w:val="20"/>
                <w:szCs w:val="20"/>
              </w:rPr>
              <w:t>SN: Chapter 4.2</w:t>
            </w:r>
          </w:p>
        </w:tc>
        <w:tc>
          <w:tcPr>
            <w:tcW w:w="1620" w:type="dxa"/>
            <w:shd w:val="clear" w:color="auto" w:fill="auto"/>
          </w:tcPr>
          <w:p w14:paraId="5C556463" w14:textId="2F5D5824" w:rsidR="005716B3" w:rsidRPr="00812813" w:rsidRDefault="005716B3" w:rsidP="005716B3">
            <w:pPr>
              <w:rPr>
                <w:rFonts w:asciiTheme="minorHAnsi" w:hAnsiTheme="minorHAnsi" w:cstheme="minorHAnsi"/>
                <w:sz w:val="20"/>
                <w:szCs w:val="20"/>
              </w:rPr>
            </w:pPr>
            <w:r w:rsidRPr="00812813">
              <w:rPr>
                <w:rFonts w:asciiTheme="minorHAnsi" w:hAnsiTheme="minorHAnsi" w:cstheme="minorHAnsi"/>
                <w:sz w:val="20"/>
                <w:szCs w:val="20"/>
              </w:rPr>
              <w:t>RQ #</w:t>
            </w:r>
            <w:r w:rsidR="00812813" w:rsidRPr="00812813">
              <w:rPr>
                <w:rFonts w:asciiTheme="minorHAnsi" w:hAnsiTheme="minorHAnsi" w:cstheme="minorHAnsi"/>
                <w:sz w:val="20"/>
                <w:szCs w:val="20"/>
              </w:rPr>
              <w:t>8</w:t>
            </w:r>
          </w:p>
        </w:tc>
      </w:tr>
      <w:tr w:rsidR="005716B3" w:rsidRPr="00623193" w14:paraId="4B464FDD" w14:textId="77777777" w:rsidTr="00914E18">
        <w:tc>
          <w:tcPr>
            <w:tcW w:w="743" w:type="dxa"/>
            <w:shd w:val="clear" w:color="auto" w:fill="D9D9D9" w:themeFill="background1" w:themeFillShade="D9"/>
          </w:tcPr>
          <w:p w14:paraId="29D351BE" w14:textId="77777777" w:rsidR="005716B3"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2AF3ABA2" w14:textId="13EFE1A2"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610C35E0" w14:textId="5E5ABEF9" w:rsidR="005716B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11/12</w:t>
            </w:r>
          </w:p>
        </w:tc>
        <w:tc>
          <w:tcPr>
            <w:tcW w:w="3780" w:type="dxa"/>
            <w:shd w:val="clear" w:color="auto" w:fill="D9D9D9" w:themeFill="background1" w:themeFillShade="D9"/>
          </w:tcPr>
          <w:p w14:paraId="2C7BABEA" w14:textId="77777777" w:rsidR="005716B3" w:rsidRPr="00914E18" w:rsidRDefault="005716B3" w:rsidP="005716B3">
            <w:pPr>
              <w:rPr>
                <w:rFonts w:asciiTheme="minorHAnsi" w:hAnsiTheme="minorHAnsi" w:cstheme="minorHAnsi"/>
                <w:color w:val="000000" w:themeColor="text1"/>
                <w:sz w:val="20"/>
                <w:szCs w:val="20"/>
                <w:highlight w:val="yellow"/>
              </w:rPr>
            </w:pPr>
          </w:p>
        </w:tc>
        <w:tc>
          <w:tcPr>
            <w:tcW w:w="1710" w:type="dxa"/>
            <w:shd w:val="clear" w:color="auto" w:fill="D9D9D9" w:themeFill="background1" w:themeFillShade="D9"/>
          </w:tcPr>
          <w:p w14:paraId="1F7F0C2C" w14:textId="77777777" w:rsidR="005716B3" w:rsidRPr="002C11B6" w:rsidRDefault="005716B3" w:rsidP="005716B3">
            <w:pPr>
              <w:jc w:val="center"/>
              <w:rPr>
                <w:rFonts w:asciiTheme="minorHAnsi" w:hAnsiTheme="minorHAnsi" w:cstheme="minorHAnsi"/>
                <w:color w:val="000000" w:themeColor="text1"/>
                <w:sz w:val="20"/>
                <w:szCs w:val="20"/>
                <w:highlight w:val="yellow"/>
              </w:rPr>
            </w:pPr>
          </w:p>
        </w:tc>
        <w:tc>
          <w:tcPr>
            <w:tcW w:w="1620" w:type="dxa"/>
            <w:shd w:val="clear" w:color="auto" w:fill="D9D9D9" w:themeFill="background1" w:themeFillShade="D9"/>
          </w:tcPr>
          <w:p w14:paraId="6802B77E" w14:textId="77777777" w:rsidR="005716B3" w:rsidRPr="00812813" w:rsidRDefault="005716B3" w:rsidP="005716B3">
            <w:pPr>
              <w:rPr>
                <w:rFonts w:asciiTheme="minorHAnsi" w:hAnsiTheme="minorHAnsi" w:cstheme="minorHAnsi"/>
                <w:sz w:val="20"/>
                <w:szCs w:val="20"/>
              </w:rPr>
            </w:pPr>
          </w:p>
        </w:tc>
      </w:tr>
      <w:tr w:rsidR="005716B3" w:rsidRPr="00623193" w14:paraId="596BA95A" w14:textId="77777777" w:rsidTr="00914E18">
        <w:tc>
          <w:tcPr>
            <w:tcW w:w="743" w:type="dxa"/>
            <w:shd w:val="clear" w:color="auto" w:fill="D9D9D9" w:themeFill="background1" w:themeFillShade="D9"/>
          </w:tcPr>
          <w:p w14:paraId="287CA2FC" w14:textId="6CFB3C40" w:rsidR="005716B3" w:rsidRPr="006D40AE" w:rsidRDefault="005716B3" w:rsidP="005716B3">
            <w:pPr>
              <w:jc w:val="center"/>
              <w:rPr>
                <w:rFonts w:asciiTheme="minorHAnsi" w:hAnsiTheme="minorHAnsi" w:cstheme="minorHAnsi"/>
                <w:b/>
                <w:bCs/>
                <w:sz w:val="20"/>
                <w:szCs w:val="20"/>
              </w:rPr>
            </w:pPr>
            <w:r>
              <w:rPr>
                <w:rFonts w:asciiTheme="minorHAnsi" w:hAnsiTheme="minorHAnsi" w:cstheme="minorHAnsi"/>
                <w:b/>
                <w:bCs/>
                <w:sz w:val="20"/>
                <w:szCs w:val="20"/>
              </w:rPr>
              <w:t>11</w:t>
            </w:r>
          </w:p>
        </w:tc>
        <w:tc>
          <w:tcPr>
            <w:tcW w:w="1260" w:type="dxa"/>
            <w:shd w:val="clear" w:color="auto" w:fill="D9D9D9" w:themeFill="background1" w:themeFillShade="D9"/>
          </w:tcPr>
          <w:p w14:paraId="361F46FE" w14:textId="2B73ABC9"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68F3472D" w14:textId="48BB8F9C"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11/13</w:t>
            </w:r>
          </w:p>
        </w:tc>
        <w:tc>
          <w:tcPr>
            <w:tcW w:w="3780" w:type="dxa"/>
            <w:shd w:val="clear" w:color="auto" w:fill="auto"/>
          </w:tcPr>
          <w:p w14:paraId="5FFAEFBB" w14:textId="2DF92D5F" w:rsidR="005716B3" w:rsidRPr="00914E18" w:rsidRDefault="005716B3" w:rsidP="005716B3">
            <w:pPr>
              <w:rPr>
                <w:rFonts w:asciiTheme="minorHAnsi" w:hAnsiTheme="minorHAnsi" w:cstheme="minorHAnsi"/>
                <w:color w:val="000000" w:themeColor="text1"/>
                <w:sz w:val="20"/>
                <w:szCs w:val="20"/>
                <w:highlight w:val="yellow"/>
              </w:rPr>
            </w:pPr>
            <w:r w:rsidRPr="00914E18">
              <w:rPr>
                <w:rFonts w:asciiTheme="minorHAnsi" w:hAnsiTheme="minorHAnsi" w:cstheme="minorHAnsi"/>
                <w:color w:val="000000" w:themeColor="text1"/>
                <w:sz w:val="20"/>
                <w:szCs w:val="20"/>
              </w:rPr>
              <w:t>Measurement Error and Misclassification I</w:t>
            </w:r>
          </w:p>
        </w:tc>
        <w:tc>
          <w:tcPr>
            <w:tcW w:w="1710" w:type="dxa"/>
            <w:shd w:val="clear" w:color="auto" w:fill="auto"/>
          </w:tcPr>
          <w:p w14:paraId="38CBCDD3" w14:textId="4B4E5C8B" w:rsidR="005716B3" w:rsidRPr="002C11B6" w:rsidRDefault="005716B3" w:rsidP="005716B3">
            <w:pPr>
              <w:jc w:val="center"/>
              <w:rPr>
                <w:rFonts w:asciiTheme="minorHAnsi" w:hAnsiTheme="minorHAnsi" w:cstheme="minorHAnsi"/>
                <w:color w:val="000000" w:themeColor="text1"/>
                <w:sz w:val="20"/>
                <w:szCs w:val="20"/>
                <w:highlight w:val="yellow"/>
              </w:rPr>
            </w:pPr>
            <w:r w:rsidRPr="002C11B6">
              <w:rPr>
                <w:rFonts w:asciiTheme="minorHAnsi" w:hAnsiTheme="minorHAnsi" w:cstheme="minorHAnsi"/>
                <w:color w:val="000000" w:themeColor="text1"/>
                <w:sz w:val="20"/>
                <w:szCs w:val="20"/>
              </w:rPr>
              <w:t>SN: Chapter 4.1 &amp; 4.3</w:t>
            </w:r>
          </w:p>
        </w:tc>
        <w:tc>
          <w:tcPr>
            <w:tcW w:w="1620" w:type="dxa"/>
            <w:shd w:val="clear" w:color="auto" w:fill="auto"/>
          </w:tcPr>
          <w:p w14:paraId="57FE7F6F" w14:textId="66106085" w:rsidR="005716B3" w:rsidRPr="00812813" w:rsidRDefault="005716B3" w:rsidP="005716B3">
            <w:pPr>
              <w:rPr>
                <w:rFonts w:asciiTheme="minorHAnsi" w:hAnsiTheme="minorHAnsi" w:cstheme="minorHAnsi"/>
                <w:sz w:val="20"/>
                <w:szCs w:val="20"/>
              </w:rPr>
            </w:pPr>
            <w:r w:rsidRPr="00812813">
              <w:rPr>
                <w:rFonts w:asciiTheme="minorHAnsi" w:hAnsiTheme="minorHAnsi" w:cstheme="minorHAnsi"/>
                <w:sz w:val="20"/>
                <w:szCs w:val="20"/>
              </w:rPr>
              <w:t>RQ #</w:t>
            </w:r>
            <w:r w:rsidR="00812813" w:rsidRPr="00812813">
              <w:rPr>
                <w:rFonts w:asciiTheme="minorHAnsi" w:hAnsiTheme="minorHAnsi" w:cstheme="minorHAnsi"/>
                <w:sz w:val="20"/>
                <w:szCs w:val="20"/>
              </w:rPr>
              <w:t>9</w:t>
            </w:r>
            <w:r w:rsidRPr="00812813">
              <w:rPr>
                <w:rFonts w:asciiTheme="minorHAnsi" w:hAnsiTheme="minorHAnsi" w:cstheme="minorHAnsi"/>
                <w:sz w:val="20"/>
                <w:szCs w:val="20"/>
              </w:rPr>
              <w:t>; Ex #3 Due</w:t>
            </w:r>
          </w:p>
        </w:tc>
      </w:tr>
      <w:tr w:rsidR="005716B3" w:rsidRPr="00623193" w14:paraId="647FC85A" w14:textId="77777777" w:rsidTr="00914E18">
        <w:tc>
          <w:tcPr>
            <w:tcW w:w="743" w:type="dxa"/>
            <w:shd w:val="clear" w:color="auto" w:fill="D9D9D9" w:themeFill="background1" w:themeFillShade="D9"/>
          </w:tcPr>
          <w:p w14:paraId="17ABC682" w14:textId="554AFCFA" w:rsidR="005716B3" w:rsidRPr="006D40AE"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124CCE58" w14:textId="72A744B8"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2794C7FB" w14:textId="1F14913C"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11/15</w:t>
            </w:r>
          </w:p>
        </w:tc>
        <w:tc>
          <w:tcPr>
            <w:tcW w:w="3780" w:type="dxa"/>
            <w:shd w:val="clear" w:color="auto" w:fill="auto"/>
          </w:tcPr>
          <w:p w14:paraId="2DFB7720" w14:textId="15BB99FC" w:rsidR="005716B3" w:rsidRPr="00914E18" w:rsidRDefault="005716B3" w:rsidP="005716B3">
            <w:pPr>
              <w:rPr>
                <w:rFonts w:ascii="Calibri" w:hAnsi="Calibri" w:cs="Calibri"/>
                <w:iCs/>
                <w:color w:val="000000" w:themeColor="text1"/>
                <w:sz w:val="20"/>
                <w:szCs w:val="20"/>
                <w:highlight w:val="yellow"/>
              </w:rPr>
            </w:pPr>
            <w:r w:rsidRPr="00914E18">
              <w:rPr>
                <w:rFonts w:asciiTheme="minorHAnsi" w:hAnsiTheme="minorHAnsi" w:cstheme="minorHAnsi"/>
                <w:color w:val="000000" w:themeColor="text1"/>
                <w:sz w:val="20"/>
                <w:szCs w:val="20"/>
              </w:rPr>
              <w:t>Measurement Error and Misclassification II</w:t>
            </w:r>
          </w:p>
        </w:tc>
        <w:tc>
          <w:tcPr>
            <w:tcW w:w="1710" w:type="dxa"/>
            <w:shd w:val="clear" w:color="auto" w:fill="auto"/>
          </w:tcPr>
          <w:p w14:paraId="2315CD36" w14:textId="590F1576" w:rsidR="005716B3" w:rsidRPr="002C11B6" w:rsidRDefault="005716B3" w:rsidP="005716B3">
            <w:pPr>
              <w:jc w:val="center"/>
              <w:rPr>
                <w:rFonts w:ascii="Calibri" w:hAnsi="Calibri" w:cs="Calibri"/>
                <w:iCs/>
                <w:color w:val="FF0000"/>
                <w:sz w:val="20"/>
                <w:szCs w:val="20"/>
                <w:highlight w:val="yellow"/>
              </w:rPr>
            </w:pPr>
            <w:r w:rsidRPr="002C11B6">
              <w:rPr>
                <w:rFonts w:asciiTheme="minorHAnsi" w:hAnsiTheme="minorHAnsi" w:cstheme="minorHAnsi"/>
                <w:color w:val="000000" w:themeColor="text1"/>
                <w:sz w:val="20"/>
                <w:szCs w:val="20"/>
              </w:rPr>
              <w:t>-</w:t>
            </w:r>
          </w:p>
        </w:tc>
        <w:tc>
          <w:tcPr>
            <w:tcW w:w="1620" w:type="dxa"/>
            <w:shd w:val="clear" w:color="auto" w:fill="auto"/>
          </w:tcPr>
          <w:p w14:paraId="7DC0B229" w14:textId="24F37663" w:rsidR="005716B3" w:rsidRPr="003D5971" w:rsidRDefault="005716B3" w:rsidP="005716B3">
            <w:pPr>
              <w:rPr>
                <w:rFonts w:ascii="Calibri" w:hAnsi="Calibri" w:cs="Calibri"/>
                <w:iCs/>
                <w:sz w:val="20"/>
                <w:szCs w:val="20"/>
                <w:highlight w:val="yellow"/>
              </w:rPr>
            </w:pPr>
          </w:p>
        </w:tc>
      </w:tr>
      <w:tr w:rsidR="005716B3" w:rsidRPr="00623193" w14:paraId="582F559F" w14:textId="77777777" w:rsidTr="00914E18">
        <w:tc>
          <w:tcPr>
            <w:tcW w:w="743" w:type="dxa"/>
            <w:shd w:val="clear" w:color="auto" w:fill="D9D9D9" w:themeFill="background1" w:themeFillShade="D9"/>
          </w:tcPr>
          <w:p w14:paraId="295C3746" w14:textId="77777777" w:rsidR="005716B3" w:rsidRPr="006D40AE"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51C13725" w14:textId="45CB8CB8"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7C6D618D" w14:textId="05E8CAAD" w:rsidR="005716B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11/19</w:t>
            </w:r>
          </w:p>
        </w:tc>
        <w:tc>
          <w:tcPr>
            <w:tcW w:w="3780" w:type="dxa"/>
            <w:shd w:val="clear" w:color="auto" w:fill="D9D9D9" w:themeFill="background1" w:themeFillShade="D9"/>
          </w:tcPr>
          <w:p w14:paraId="034704B5" w14:textId="77777777" w:rsidR="005716B3" w:rsidRPr="00914E18" w:rsidRDefault="005716B3" w:rsidP="005716B3">
            <w:pPr>
              <w:jc w:val="center"/>
              <w:rPr>
                <w:rFonts w:asciiTheme="minorHAnsi" w:hAnsiTheme="minorHAnsi" w:cstheme="minorHAnsi"/>
                <w:b/>
                <w:bCs/>
                <w:i/>
                <w:iCs/>
                <w:color w:val="000000" w:themeColor="text1"/>
                <w:sz w:val="20"/>
                <w:szCs w:val="20"/>
                <w:highlight w:val="yellow"/>
              </w:rPr>
            </w:pPr>
          </w:p>
        </w:tc>
        <w:tc>
          <w:tcPr>
            <w:tcW w:w="1710" w:type="dxa"/>
            <w:shd w:val="clear" w:color="auto" w:fill="D9D9D9" w:themeFill="background1" w:themeFillShade="D9"/>
          </w:tcPr>
          <w:p w14:paraId="568C41AF" w14:textId="77777777" w:rsidR="005716B3" w:rsidRPr="002C11B6" w:rsidRDefault="005716B3" w:rsidP="005716B3">
            <w:pPr>
              <w:jc w:val="center"/>
              <w:rPr>
                <w:rFonts w:asciiTheme="minorHAnsi" w:hAnsiTheme="minorHAnsi" w:cstheme="minorHAnsi"/>
                <w:b/>
                <w:bCs/>
                <w:i/>
                <w:iCs/>
                <w:color w:val="FF0000"/>
                <w:sz w:val="20"/>
                <w:szCs w:val="20"/>
                <w:highlight w:val="yellow"/>
              </w:rPr>
            </w:pPr>
          </w:p>
        </w:tc>
        <w:tc>
          <w:tcPr>
            <w:tcW w:w="1620" w:type="dxa"/>
            <w:shd w:val="clear" w:color="auto" w:fill="D9D9D9" w:themeFill="background1" w:themeFillShade="D9"/>
          </w:tcPr>
          <w:p w14:paraId="0B4459A2" w14:textId="47B921AB" w:rsidR="005716B3" w:rsidRPr="003D5971" w:rsidRDefault="005716B3" w:rsidP="005716B3">
            <w:pPr>
              <w:rPr>
                <w:rFonts w:asciiTheme="minorHAnsi" w:hAnsiTheme="minorHAnsi" w:cstheme="minorHAnsi"/>
                <w:b/>
                <w:bCs/>
                <w:sz w:val="20"/>
                <w:szCs w:val="20"/>
                <w:highlight w:val="yellow"/>
              </w:rPr>
            </w:pPr>
            <w:r>
              <w:rPr>
                <w:rFonts w:asciiTheme="minorHAnsi" w:hAnsiTheme="minorHAnsi" w:cstheme="minorHAnsi"/>
                <w:b/>
                <w:bCs/>
                <w:sz w:val="20"/>
                <w:szCs w:val="20"/>
              </w:rPr>
              <w:t xml:space="preserve">PD #5 Due </w:t>
            </w:r>
            <w:r w:rsidRPr="00E827E5">
              <w:rPr>
                <w:rFonts w:ascii="Segoe UI Emoji" w:hAnsi="Segoe UI Emoji" w:cs="Segoe UI Emoji"/>
                <w:b/>
                <w:bCs/>
                <w:iCs/>
                <w:color w:val="000000" w:themeColor="text1"/>
                <w:sz w:val="16"/>
                <w:szCs w:val="16"/>
              </w:rPr>
              <w:t>🕒</w:t>
            </w:r>
          </w:p>
        </w:tc>
      </w:tr>
      <w:tr w:rsidR="005716B3" w:rsidRPr="00623193" w14:paraId="5BAA46B1" w14:textId="77777777" w:rsidTr="00914E18">
        <w:tc>
          <w:tcPr>
            <w:tcW w:w="743" w:type="dxa"/>
            <w:shd w:val="clear" w:color="auto" w:fill="D9D9D9" w:themeFill="background1" w:themeFillShade="D9"/>
          </w:tcPr>
          <w:p w14:paraId="60E39297" w14:textId="1CE3AF8C" w:rsidR="005716B3" w:rsidRPr="006D40AE" w:rsidRDefault="005716B3" w:rsidP="005716B3">
            <w:pPr>
              <w:jc w:val="center"/>
              <w:rPr>
                <w:rFonts w:asciiTheme="minorHAnsi" w:hAnsiTheme="minorHAnsi" w:cstheme="minorHAnsi"/>
                <w:b/>
                <w:bCs/>
                <w:sz w:val="20"/>
                <w:szCs w:val="20"/>
              </w:rPr>
            </w:pPr>
            <w:r w:rsidRPr="006D40AE">
              <w:rPr>
                <w:rFonts w:asciiTheme="minorHAnsi" w:hAnsiTheme="minorHAnsi" w:cstheme="minorHAnsi"/>
                <w:b/>
                <w:bCs/>
                <w:sz w:val="20"/>
                <w:szCs w:val="20"/>
              </w:rPr>
              <w:t>1</w:t>
            </w:r>
            <w:r>
              <w:rPr>
                <w:rFonts w:asciiTheme="minorHAnsi" w:hAnsiTheme="minorHAnsi" w:cstheme="minorHAnsi"/>
                <w:b/>
                <w:bCs/>
                <w:sz w:val="20"/>
                <w:szCs w:val="20"/>
              </w:rPr>
              <w:t>2</w:t>
            </w:r>
          </w:p>
        </w:tc>
        <w:tc>
          <w:tcPr>
            <w:tcW w:w="1260" w:type="dxa"/>
            <w:shd w:val="clear" w:color="auto" w:fill="D9D9D9" w:themeFill="background1" w:themeFillShade="D9"/>
          </w:tcPr>
          <w:p w14:paraId="15360F79" w14:textId="36CF54AA"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55FC4236" w14:textId="6D733D2C"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11/20</w:t>
            </w:r>
          </w:p>
        </w:tc>
        <w:tc>
          <w:tcPr>
            <w:tcW w:w="3780" w:type="dxa"/>
            <w:shd w:val="clear" w:color="auto" w:fill="auto"/>
          </w:tcPr>
          <w:p w14:paraId="3F5ABBC3" w14:textId="540B7D53" w:rsidR="005716B3" w:rsidRPr="00914E18" w:rsidRDefault="002C11B6" w:rsidP="005716B3">
            <w:pPr>
              <w:rPr>
                <w:rFonts w:asciiTheme="minorHAnsi" w:hAnsiTheme="minorHAnsi" w:cstheme="minorHAnsi"/>
                <w:color w:val="000000" w:themeColor="text1"/>
                <w:sz w:val="20"/>
                <w:szCs w:val="20"/>
                <w:highlight w:val="yellow"/>
              </w:rPr>
            </w:pPr>
            <w:r w:rsidRPr="00914E18">
              <w:rPr>
                <w:rFonts w:asciiTheme="minorHAnsi" w:hAnsiTheme="minorHAnsi" w:cstheme="minorHAnsi"/>
                <w:color w:val="000000" w:themeColor="text1"/>
                <w:sz w:val="20"/>
                <w:szCs w:val="20"/>
              </w:rPr>
              <w:t>Group Catch-Up Day</w:t>
            </w:r>
          </w:p>
        </w:tc>
        <w:tc>
          <w:tcPr>
            <w:tcW w:w="1710" w:type="dxa"/>
            <w:shd w:val="clear" w:color="auto" w:fill="auto"/>
          </w:tcPr>
          <w:p w14:paraId="16E1FEC2" w14:textId="37818DD5" w:rsidR="005716B3" w:rsidRPr="002C11B6" w:rsidRDefault="005716B3" w:rsidP="005716B3">
            <w:pPr>
              <w:rPr>
                <w:rFonts w:asciiTheme="minorHAnsi" w:hAnsiTheme="minorHAnsi" w:cstheme="minorHAnsi"/>
                <w:b/>
                <w:bCs/>
                <w:i/>
                <w:iCs/>
                <w:color w:val="FF0000"/>
                <w:sz w:val="20"/>
                <w:szCs w:val="20"/>
                <w:highlight w:val="yellow"/>
              </w:rPr>
            </w:pPr>
          </w:p>
        </w:tc>
        <w:tc>
          <w:tcPr>
            <w:tcW w:w="1620" w:type="dxa"/>
            <w:shd w:val="clear" w:color="auto" w:fill="auto"/>
          </w:tcPr>
          <w:p w14:paraId="72705CF0" w14:textId="54B17926" w:rsidR="005716B3" w:rsidRPr="003D5971" w:rsidRDefault="005716B3" w:rsidP="005716B3">
            <w:pPr>
              <w:rPr>
                <w:rFonts w:asciiTheme="minorHAnsi" w:hAnsiTheme="minorHAnsi" w:cstheme="minorHAnsi"/>
                <w:b/>
                <w:bCs/>
                <w:i/>
                <w:iCs/>
                <w:sz w:val="20"/>
                <w:szCs w:val="20"/>
                <w:highlight w:val="yellow"/>
              </w:rPr>
            </w:pPr>
          </w:p>
        </w:tc>
      </w:tr>
      <w:tr w:rsidR="005716B3" w:rsidRPr="00623193" w14:paraId="184A7904" w14:textId="77777777" w:rsidTr="00E60487">
        <w:tc>
          <w:tcPr>
            <w:tcW w:w="743" w:type="dxa"/>
            <w:shd w:val="clear" w:color="auto" w:fill="D9D9D9" w:themeFill="background1" w:themeFillShade="D9"/>
          </w:tcPr>
          <w:p w14:paraId="429DC44C" w14:textId="45C3F728" w:rsidR="005716B3" w:rsidRPr="006D40AE"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2E66D688" w14:textId="6F5F8C8B"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3A40FE44" w14:textId="5D915F6D"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11/22</w:t>
            </w:r>
          </w:p>
        </w:tc>
        <w:tc>
          <w:tcPr>
            <w:tcW w:w="7110" w:type="dxa"/>
            <w:gridSpan w:val="3"/>
            <w:shd w:val="clear" w:color="auto" w:fill="D9D9D9" w:themeFill="background1" w:themeFillShade="D9"/>
          </w:tcPr>
          <w:p w14:paraId="6A674EE4" w14:textId="1FBBA232" w:rsidR="005716B3" w:rsidRPr="00914E18" w:rsidRDefault="005716B3" w:rsidP="005716B3">
            <w:pPr>
              <w:jc w:val="center"/>
              <w:rPr>
                <w:rFonts w:asciiTheme="minorHAnsi" w:hAnsiTheme="minorHAnsi" w:cstheme="minorHAnsi"/>
                <w:b/>
                <w:bCs/>
                <w:i/>
                <w:iCs/>
                <w:color w:val="000000" w:themeColor="text1"/>
                <w:sz w:val="20"/>
                <w:szCs w:val="20"/>
                <w:highlight w:val="yellow"/>
              </w:rPr>
            </w:pPr>
            <w:r w:rsidRPr="00914E18">
              <w:rPr>
                <w:rFonts w:asciiTheme="minorHAnsi" w:hAnsiTheme="minorHAnsi" w:cstheme="minorHAnsi"/>
                <w:b/>
                <w:bCs/>
                <w:i/>
                <w:iCs/>
                <w:color w:val="000000" w:themeColor="text1"/>
                <w:sz w:val="20"/>
                <w:szCs w:val="20"/>
              </w:rPr>
              <w:t>No class – Thanksgiving Recess</w:t>
            </w:r>
          </w:p>
        </w:tc>
      </w:tr>
      <w:tr w:rsidR="005716B3" w:rsidRPr="00623193" w14:paraId="71593343" w14:textId="77777777" w:rsidTr="00914E18">
        <w:tc>
          <w:tcPr>
            <w:tcW w:w="743" w:type="dxa"/>
            <w:shd w:val="clear" w:color="auto" w:fill="D9D9D9" w:themeFill="background1" w:themeFillShade="D9"/>
          </w:tcPr>
          <w:p w14:paraId="17FED88B" w14:textId="77777777" w:rsidR="005716B3" w:rsidRPr="006D40AE"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26C5FA6E" w14:textId="7B81A742" w:rsidR="005716B3" w:rsidRDefault="005716B3" w:rsidP="005716B3">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14250EB4" w14:textId="774B8A8B" w:rsidR="005716B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11/26</w:t>
            </w:r>
          </w:p>
        </w:tc>
        <w:tc>
          <w:tcPr>
            <w:tcW w:w="3780" w:type="dxa"/>
            <w:shd w:val="clear" w:color="auto" w:fill="D9D9D9" w:themeFill="background1" w:themeFillShade="D9"/>
          </w:tcPr>
          <w:p w14:paraId="6CB1C077" w14:textId="77777777" w:rsidR="005716B3" w:rsidRPr="00914E18" w:rsidRDefault="005716B3" w:rsidP="005716B3">
            <w:pPr>
              <w:rPr>
                <w:rFonts w:asciiTheme="minorHAnsi" w:hAnsiTheme="minorHAnsi" w:cstheme="minorHAnsi"/>
                <w:color w:val="000000" w:themeColor="text1"/>
                <w:sz w:val="20"/>
                <w:szCs w:val="20"/>
                <w:highlight w:val="yellow"/>
              </w:rPr>
            </w:pPr>
          </w:p>
        </w:tc>
        <w:tc>
          <w:tcPr>
            <w:tcW w:w="1710" w:type="dxa"/>
            <w:shd w:val="clear" w:color="auto" w:fill="D9D9D9" w:themeFill="background1" w:themeFillShade="D9"/>
          </w:tcPr>
          <w:p w14:paraId="7A319475" w14:textId="77777777" w:rsidR="005716B3" w:rsidRPr="002C11B6" w:rsidRDefault="005716B3" w:rsidP="005716B3">
            <w:pPr>
              <w:jc w:val="center"/>
              <w:rPr>
                <w:rFonts w:asciiTheme="minorHAnsi" w:hAnsiTheme="minorHAnsi" w:cstheme="minorHAnsi"/>
                <w:color w:val="FF0000"/>
                <w:sz w:val="20"/>
                <w:szCs w:val="20"/>
                <w:highlight w:val="yellow"/>
              </w:rPr>
            </w:pPr>
          </w:p>
        </w:tc>
        <w:tc>
          <w:tcPr>
            <w:tcW w:w="1620" w:type="dxa"/>
            <w:shd w:val="clear" w:color="auto" w:fill="D9D9D9" w:themeFill="background1" w:themeFillShade="D9"/>
          </w:tcPr>
          <w:p w14:paraId="5B1936D3" w14:textId="1E925266" w:rsidR="005716B3" w:rsidRPr="005716B3" w:rsidRDefault="005716B3" w:rsidP="005716B3">
            <w:pPr>
              <w:rPr>
                <w:rFonts w:asciiTheme="minorHAnsi" w:hAnsiTheme="minorHAnsi" w:cstheme="minorHAnsi"/>
                <w:sz w:val="20"/>
                <w:szCs w:val="20"/>
              </w:rPr>
            </w:pPr>
            <w:r w:rsidRPr="005716B3">
              <w:rPr>
                <w:rFonts w:ascii="Calibri" w:hAnsi="Calibri" w:cs="Calibri"/>
                <w:b/>
                <w:bCs/>
                <w:sz w:val="20"/>
                <w:szCs w:val="20"/>
              </w:rPr>
              <w:t xml:space="preserve">PD #6, I Due </w:t>
            </w:r>
            <w:r w:rsidRPr="005716B3">
              <w:rPr>
                <w:rFonts w:ascii="Segoe UI Emoji" w:hAnsi="Segoe UI Emoji" w:cs="Segoe UI Emoji"/>
                <w:b/>
                <w:bCs/>
                <w:iCs/>
                <w:color w:val="000000" w:themeColor="text1"/>
                <w:sz w:val="16"/>
                <w:szCs w:val="16"/>
              </w:rPr>
              <w:t>🕒</w:t>
            </w:r>
          </w:p>
        </w:tc>
      </w:tr>
      <w:tr w:rsidR="005716B3" w:rsidRPr="00623193" w14:paraId="478523E7" w14:textId="77777777" w:rsidTr="00914E18">
        <w:tc>
          <w:tcPr>
            <w:tcW w:w="743" w:type="dxa"/>
            <w:shd w:val="clear" w:color="auto" w:fill="D9D9D9" w:themeFill="background1" w:themeFillShade="D9"/>
          </w:tcPr>
          <w:p w14:paraId="0E176B44" w14:textId="23DF50C8" w:rsidR="005716B3" w:rsidRPr="006D40AE" w:rsidRDefault="005716B3" w:rsidP="005716B3">
            <w:pPr>
              <w:jc w:val="center"/>
              <w:rPr>
                <w:rFonts w:asciiTheme="minorHAnsi" w:hAnsiTheme="minorHAnsi" w:cstheme="minorHAnsi"/>
                <w:b/>
                <w:bCs/>
                <w:sz w:val="20"/>
                <w:szCs w:val="20"/>
              </w:rPr>
            </w:pPr>
            <w:r w:rsidRPr="006D40AE">
              <w:rPr>
                <w:rFonts w:asciiTheme="minorHAnsi" w:hAnsiTheme="minorHAnsi" w:cstheme="minorHAnsi"/>
                <w:b/>
                <w:bCs/>
                <w:sz w:val="20"/>
                <w:szCs w:val="20"/>
              </w:rPr>
              <w:t>1</w:t>
            </w:r>
            <w:r>
              <w:rPr>
                <w:rFonts w:asciiTheme="minorHAnsi" w:hAnsiTheme="minorHAnsi" w:cstheme="minorHAnsi"/>
                <w:b/>
                <w:bCs/>
                <w:sz w:val="20"/>
                <w:szCs w:val="20"/>
              </w:rPr>
              <w:t>3</w:t>
            </w:r>
          </w:p>
        </w:tc>
        <w:tc>
          <w:tcPr>
            <w:tcW w:w="1260" w:type="dxa"/>
            <w:shd w:val="clear" w:color="auto" w:fill="D9D9D9" w:themeFill="background1" w:themeFillShade="D9"/>
          </w:tcPr>
          <w:p w14:paraId="5D227B35" w14:textId="2BF07114"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0EDD997E" w14:textId="61C1BB45"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11/27</w:t>
            </w:r>
          </w:p>
        </w:tc>
        <w:tc>
          <w:tcPr>
            <w:tcW w:w="3780" w:type="dxa"/>
          </w:tcPr>
          <w:p w14:paraId="66562633" w14:textId="27040125" w:rsidR="005716B3" w:rsidRPr="00914E18" w:rsidRDefault="005716B3" w:rsidP="005716B3">
            <w:pPr>
              <w:rPr>
                <w:rFonts w:asciiTheme="minorHAnsi" w:hAnsiTheme="minorHAnsi" w:cstheme="minorHAnsi"/>
                <w:color w:val="000000" w:themeColor="text1"/>
                <w:sz w:val="20"/>
                <w:szCs w:val="20"/>
                <w:highlight w:val="yellow"/>
              </w:rPr>
            </w:pPr>
            <w:r w:rsidRPr="00914E18">
              <w:rPr>
                <w:rFonts w:asciiTheme="minorHAnsi" w:hAnsiTheme="minorHAnsi" w:cstheme="minorHAnsi"/>
                <w:color w:val="000000" w:themeColor="text1"/>
                <w:sz w:val="20"/>
                <w:szCs w:val="20"/>
              </w:rPr>
              <w:t>Data Analysis: basic and not-so-basic topics</w:t>
            </w:r>
          </w:p>
        </w:tc>
        <w:tc>
          <w:tcPr>
            <w:tcW w:w="1710" w:type="dxa"/>
          </w:tcPr>
          <w:p w14:paraId="120471E9" w14:textId="547F009A" w:rsidR="005716B3" w:rsidRPr="002C11B6" w:rsidRDefault="005716B3" w:rsidP="005716B3">
            <w:pPr>
              <w:jc w:val="center"/>
              <w:rPr>
                <w:rFonts w:asciiTheme="minorHAnsi" w:hAnsiTheme="minorHAnsi" w:cstheme="minorHAnsi"/>
                <w:color w:val="FF0000"/>
                <w:sz w:val="20"/>
                <w:szCs w:val="20"/>
                <w:highlight w:val="yellow"/>
              </w:rPr>
            </w:pPr>
          </w:p>
        </w:tc>
        <w:tc>
          <w:tcPr>
            <w:tcW w:w="1620" w:type="dxa"/>
          </w:tcPr>
          <w:p w14:paraId="4F92A307" w14:textId="2747017E" w:rsidR="005716B3" w:rsidRPr="003D5971" w:rsidRDefault="005716B3" w:rsidP="005716B3">
            <w:pPr>
              <w:rPr>
                <w:rFonts w:asciiTheme="minorHAnsi" w:hAnsiTheme="minorHAnsi" w:cstheme="minorHAnsi"/>
                <w:sz w:val="20"/>
                <w:szCs w:val="20"/>
                <w:highlight w:val="yellow"/>
              </w:rPr>
            </w:pPr>
          </w:p>
        </w:tc>
      </w:tr>
      <w:tr w:rsidR="005716B3" w:rsidRPr="00623193" w14:paraId="7FA9D440" w14:textId="77777777" w:rsidTr="00914E18">
        <w:tc>
          <w:tcPr>
            <w:tcW w:w="743" w:type="dxa"/>
            <w:shd w:val="clear" w:color="auto" w:fill="D9D9D9" w:themeFill="background1" w:themeFillShade="D9"/>
          </w:tcPr>
          <w:p w14:paraId="0759907E" w14:textId="549CF13B" w:rsidR="005716B3" w:rsidRPr="006D40AE"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59BF1F05" w14:textId="1B753489"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1415F54F" w14:textId="00F1B033"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11/29</w:t>
            </w:r>
          </w:p>
        </w:tc>
        <w:tc>
          <w:tcPr>
            <w:tcW w:w="3780" w:type="dxa"/>
          </w:tcPr>
          <w:p w14:paraId="2970A028" w14:textId="35694976" w:rsidR="005716B3" w:rsidRPr="00914E18" w:rsidRDefault="005716B3" w:rsidP="005716B3">
            <w:pPr>
              <w:rPr>
                <w:rFonts w:asciiTheme="minorHAnsi" w:hAnsiTheme="minorHAnsi" w:cstheme="minorHAnsi"/>
                <w:color w:val="000000" w:themeColor="text1"/>
                <w:sz w:val="20"/>
                <w:szCs w:val="20"/>
                <w:highlight w:val="yellow"/>
              </w:rPr>
            </w:pPr>
            <w:r w:rsidRPr="00914E18">
              <w:rPr>
                <w:rFonts w:asciiTheme="minorHAnsi" w:hAnsiTheme="minorHAnsi" w:cstheme="minorHAnsi"/>
                <w:color w:val="000000" w:themeColor="text1"/>
                <w:sz w:val="20"/>
                <w:szCs w:val="20"/>
              </w:rPr>
              <w:t>Wrap-up/Review</w:t>
            </w:r>
          </w:p>
        </w:tc>
        <w:tc>
          <w:tcPr>
            <w:tcW w:w="1710" w:type="dxa"/>
          </w:tcPr>
          <w:p w14:paraId="60BCEACE" w14:textId="57857029" w:rsidR="005716B3" w:rsidRPr="002C11B6" w:rsidRDefault="005716B3" w:rsidP="005716B3">
            <w:pPr>
              <w:jc w:val="center"/>
              <w:rPr>
                <w:rFonts w:asciiTheme="minorHAnsi" w:hAnsiTheme="minorHAnsi" w:cstheme="minorHAnsi"/>
                <w:color w:val="FF0000"/>
                <w:sz w:val="20"/>
                <w:szCs w:val="20"/>
                <w:highlight w:val="yellow"/>
              </w:rPr>
            </w:pPr>
            <w:r w:rsidRPr="00A52C14">
              <w:rPr>
                <w:rFonts w:ascii="Calibri" w:hAnsi="Calibri" w:cs="Calibri"/>
                <w:color w:val="000000" w:themeColor="text1"/>
                <w:sz w:val="20"/>
                <w:szCs w:val="20"/>
              </w:rPr>
              <w:t>-</w:t>
            </w:r>
          </w:p>
        </w:tc>
        <w:tc>
          <w:tcPr>
            <w:tcW w:w="1620" w:type="dxa"/>
          </w:tcPr>
          <w:p w14:paraId="4A88DD97" w14:textId="352CC0C1" w:rsidR="005716B3" w:rsidRPr="003D5971" w:rsidRDefault="005716B3" w:rsidP="005716B3">
            <w:pPr>
              <w:rPr>
                <w:rFonts w:asciiTheme="minorHAnsi" w:hAnsiTheme="minorHAnsi" w:cstheme="minorHAnsi"/>
                <w:sz w:val="20"/>
                <w:szCs w:val="20"/>
                <w:highlight w:val="yellow"/>
              </w:rPr>
            </w:pPr>
            <w:r>
              <w:rPr>
                <w:rFonts w:ascii="Calibri" w:hAnsi="Calibri" w:cs="Calibri"/>
                <w:sz w:val="20"/>
                <w:szCs w:val="20"/>
              </w:rPr>
              <w:t>HW #3 Due</w:t>
            </w:r>
          </w:p>
        </w:tc>
      </w:tr>
      <w:tr w:rsidR="005716B3" w:rsidRPr="00623193" w14:paraId="39155AD2" w14:textId="77777777" w:rsidTr="00914E18">
        <w:tc>
          <w:tcPr>
            <w:tcW w:w="743" w:type="dxa"/>
            <w:shd w:val="clear" w:color="auto" w:fill="D9D9D9" w:themeFill="background1" w:themeFillShade="D9"/>
          </w:tcPr>
          <w:p w14:paraId="320235E9" w14:textId="77777777" w:rsidR="005716B3" w:rsidRPr="006D40AE"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19DAED5C" w14:textId="0D882C59" w:rsidR="005716B3" w:rsidRDefault="005716B3" w:rsidP="005716B3">
            <w:pPr>
              <w:jc w:val="center"/>
              <w:rPr>
                <w:rFonts w:asciiTheme="minorHAnsi" w:hAnsiTheme="minorHAnsi" w:cstheme="minorHAnsi"/>
                <w:sz w:val="20"/>
                <w:szCs w:val="20"/>
              </w:rPr>
            </w:pPr>
            <w:r>
              <w:rPr>
                <w:rFonts w:asciiTheme="minorHAnsi" w:hAnsiTheme="minorHAnsi" w:cstheme="minorHAnsi"/>
                <w:sz w:val="20"/>
                <w:szCs w:val="20"/>
              </w:rPr>
              <w:t>Sunday</w:t>
            </w:r>
          </w:p>
        </w:tc>
        <w:tc>
          <w:tcPr>
            <w:tcW w:w="720" w:type="dxa"/>
            <w:shd w:val="clear" w:color="auto" w:fill="D9D9D9" w:themeFill="background1" w:themeFillShade="D9"/>
          </w:tcPr>
          <w:p w14:paraId="7ED0A15C" w14:textId="73B85A16" w:rsidR="005716B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12/3</w:t>
            </w:r>
          </w:p>
        </w:tc>
        <w:tc>
          <w:tcPr>
            <w:tcW w:w="3780" w:type="dxa"/>
            <w:shd w:val="clear" w:color="auto" w:fill="D9D9D9" w:themeFill="background1" w:themeFillShade="D9"/>
          </w:tcPr>
          <w:p w14:paraId="24CB3671" w14:textId="77777777" w:rsidR="005716B3" w:rsidRPr="003D5971" w:rsidRDefault="005716B3" w:rsidP="005716B3">
            <w:pPr>
              <w:rPr>
                <w:rFonts w:ascii="Calibri" w:hAnsi="Calibri" w:cs="Calibri"/>
                <w:sz w:val="20"/>
                <w:szCs w:val="20"/>
                <w:highlight w:val="yellow"/>
              </w:rPr>
            </w:pPr>
          </w:p>
        </w:tc>
        <w:tc>
          <w:tcPr>
            <w:tcW w:w="1710" w:type="dxa"/>
            <w:shd w:val="clear" w:color="auto" w:fill="D9D9D9" w:themeFill="background1" w:themeFillShade="D9"/>
          </w:tcPr>
          <w:p w14:paraId="22F455CF" w14:textId="77777777" w:rsidR="005716B3" w:rsidRPr="002C11B6" w:rsidRDefault="005716B3" w:rsidP="005716B3">
            <w:pPr>
              <w:jc w:val="center"/>
              <w:rPr>
                <w:rFonts w:ascii="Calibri" w:hAnsi="Calibri" w:cs="Calibri"/>
                <w:color w:val="FF0000"/>
                <w:sz w:val="20"/>
                <w:szCs w:val="20"/>
                <w:highlight w:val="yellow"/>
              </w:rPr>
            </w:pPr>
          </w:p>
        </w:tc>
        <w:tc>
          <w:tcPr>
            <w:tcW w:w="1620" w:type="dxa"/>
            <w:shd w:val="clear" w:color="auto" w:fill="D9D9D9" w:themeFill="background1" w:themeFillShade="D9"/>
          </w:tcPr>
          <w:p w14:paraId="128CA7FD" w14:textId="28331CAC" w:rsidR="005716B3" w:rsidRPr="003D5971" w:rsidRDefault="005716B3" w:rsidP="005716B3">
            <w:pPr>
              <w:rPr>
                <w:rFonts w:ascii="Calibri" w:hAnsi="Calibri" w:cs="Calibri"/>
                <w:b/>
                <w:bCs/>
                <w:sz w:val="20"/>
                <w:szCs w:val="20"/>
                <w:highlight w:val="yellow"/>
              </w:rPr>
            </w:pPr>
            <w:r>
              <w:rPr>
                <w:rFonts w:ascii="Calibri" w:hAnsi="Calibri" w:cs="Calibri"/>
                <w:b/>
                <w:bCs/>
                <w:sz w:val="20"/>
                <w:szCs w:val="20"/>
              </w:rPr>
              <w:t>PD #6, II Due</w:t>
            </w:r>
          </w:p>
        </w:tc>
      </w:tr>
      <w:tr w:rsidR="005716B3" w:rsidRPr="00623193" w14:paraId="5D6F5E00" w14:textId="77777777" w:rsidTr="00914E18">
        <w:tc>
          <w:tcPr>
            <w:tcW w:w="743" w:type="dxa"/>
            <w:shd w:val="clear" w:color="auto" w:fill="D9D9D9" w:themeFill="background1" w:themeFillShade="D9"/>
          </w:tcPr>
          <w:p w14:paraId="77D176A1" w14:textId="23F446B6" w:rsidR="005716B3" w:rsidRPr="006D40AE" w:rsidRDefault="005716B3" w:rsidP="005716B3">
            <w:pPr>
              <w:jc w:val="center"/>
              <w:rPr>
                <w:rFonts w:asciiTheme="minorHAnsi" w:hAnsiTheme="minorHAnsi" w:cstheme="minorHAnsi"/>
                <w:b/>
                <w:bCs/>
                <w:sz w:val="20"/>
                <w:szCs w:val="20"/>
              </w:rPr>
            </w:pPr>
            <w:r w:rsidRPr="006D40AE">
              <w:rPr>
                <w:rFonts w:asciiTheme="minorHAnsi" w:hAnsiTheme="minorHAnsi" w:cstheme="minorHAnsi"/>
                <w:b/>
                <w:bCs/>
                <w:sz w:val="20"/>
                <w:szCs w:val="20"/>
              </w:rPr>
              <w:t>1</w:t>
            </w:r>
            <w:r>
              <w:rPr>
                <w:rFonts w:asciiTheme="minorHAnsi" w:hAnsiTheme="minorHAnsi" w:cstheme="minorHAnsi"/>
                <w:b/>
                <w:bCs/>
                <w:sz w:val="20"/>
                <w:szCs w:val="20"/>
              </w:rPr>
              <w:t>4</w:t>
            </w:r>
          </w:p>
        </w:tc>
        <w:tc>
          <w:tcPr>
            <w:tcW w:w="1260" w:type="dxa"/>
            <w:shd w:val="clear" w:color="auto" w:fill="D9D9D9" w:themeFill="background1" w:themeFillShade="D9"/>
          </w:tcPr>
          <w:p w14:paraId="314098C2" w14:textId="3491DFEF"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Monday</w:t>
            </w:r>
          </w:p>
        </w:tc>
        <w:tc>
          <w:tcPr>
            <w:tcW w:w="720" w:type="dxa"/>
            <w:shd w:val="clear" w:color="auto" w:fill="D9D9D9" w:themeFill="background1" w:themeFillShade="D9"/>
          </w:tcPr>
          <w:p w14:paraId="1631078C" w14:textId="73B5A128"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12/4</w:t>
            </w:r>
          </w:p>
        </w:tc>
        <w:tc>
          <w:tcPr>
            <w:tcW w:w="3780" w:type="dxa"/>
            <w:shd w:val="clear" w:color="auto" w:fill="auto"/>
          </w:tcPr>
          <w:p w14:paraId="65D6406C" w14:textId="425EB689" w:rsidR="005716B3" w:rsidRPr="005716B3" w:rsidRDefault="005716B3" w:rsidP="005716B3">
            <w:pPr>
              <w:rPr>
                <w:rFonts w:ascii="Calibri" w:hAnsi="Calibri" w:cs="Calibri"/>
                <w:sz w:val="20"/>
                <w:szCs w:val="20"/>
              </w:rPr>
            </w:pPr>
            <w:r w:rsidRPr="005716B3">
              <w:rPr>
                <w:rFonts w:asciiTheme="minorHAnsi" w:hAnsiTheme="minorHAnsi" w:cstheme="minorHAnsi"/>
                <w:sz w:val="20"/>
                <w:szCs w:val="20"/>
              </w:rPr>
              <w:t>Mock IRB Presentations (Groups 1-4)</w:t>
            </w:r>
          </w:p>
        </w:tc>
        <w:tc>
          <w:tcPr>
            <w:tcW w:w="1710" w:type="dxa"/>
            <w:shd w:val="clear" w:color="auto" w:fill="auto"/>
          </w:tcPr>
          <w:p w14:paraId="26D209E7" w14:textId="0E204C36" w:rsidR="005716B3" w:rsidRPr="005716B3" w:rsidRDefault="005716B3" w:rsidP="005716B3">
            <w:pPr>
              <w:jc w:val="center"/>
              <w:rPr>
                <w:rFonts w:ascii="Calibri" w:hAnsi="Calibri" w:cs="Calibri"/>
                <w:sz w:val="20"/>
                <w:szCs w:val="20"/>
              </w:rPr>
            </w:pPr>
            <w:r w:rsidRPr="005716B3">
              <w:rPr>
                <w:rFonts w:asciiTheme="minorHAnsi" w:hAnsiTheme="minorHAnsi" w:cstheme="minorHAnsi"/>
                <w:sz w:val="20"/>
                <w:szCs w:val="20"/>
              </w:rPr>
              <w:t>Review other group’s materials</w:t>
            </w:r>
          </w:p>
        </w:tc>
        <w:tc>
          <w:tcPr>
            <w:tcW w:w="1620" w:type="dxa"/>
            <w:shd w:val="clear" w:color="auto" w:fill="auto"/>
          </w:tcPr>
          <w:p w14:paraId="71CCEB64" w14:textId="0EE11AD0" w:rsidR="005716B3" w:rsidRPr="005716B3" w:rsidRDefault="005716B3" w:rsidP="005716B3">
            <w:pPr>
              <w:rPr>
                <w:rFonts w:ascii="Calibri" w:hAnsi="Calibri" w:cs="Calibri"/>
                <w:sz w:val="20"/>
                <w:szCs w:val="20"/>
              </w:rPr>
            </w:pPr>
          </w:p>
        </w:tc>
      </w:tr>
      <w:tr w:rsidR="005716B3" w:rsidRPr="00623193" w14:paraId="453DD4E1" w14:textId="77777777" w:rsidTr="00914E18">
        <w:tc>
          <w:tcPr>
            <w:tcW w:w="743" w:type="dxa"/>
            <w:shd w:val="clear" w:color="auto" w:fill="D9D9D9" w:themeFill="background1" w:themeFillShade="D9"/>
          </w:tcPr>
          <w:p w14:paraId="677F67E0" w14:textId="77777777" w:rsidR="005716B3" w:rsidRPr="006D40AE"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1DC0E979" w14:textId="0A27CA62"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Wednes</w:t>
            </w:r>
            <w:r w:rsidRPr="00623193">
              <w:rPr>
                <w:rFonts w:asciiTheme="minorHAnsi" w:hAnsiTheme="minorHAnsi" w:cstheme="minorHAnsi"/>
                <w:sz w:val="20"/>
                <w:szCs w:val="20"/>
              </w:rPr>
              <w:t>day</w:t>
            </w:r>
          </w:p>
        </w:tc>
        <w:tc>
          <w:tcPr>
            <w:tcW w:w="720" w:type="dxa"/>
            <w:shd w:val="clear" w:color="auto" w:fill="D9D9D9" w:themeFill="background1" w:themeFillShade="D9"/>
          </w:tcPr>
          <w:p w14:paraId="0CC98C6B" w14:textId="531665BA" w:rsidR="005716B3" w:rsidRDefault="005716B3" w:rsidP="005716B3">
            <w:pPr>
              <w:jc w:val="center"/>
              <w:rPr>
                <w:rFonts w:asciiTheme="minorHAnsi" w:hAnsiTheme="minorHAnsi" w:cstheme="minorHAnsi"/>
                <w:sz w:val="20"/>
                <w:szCs w:val="20"/>
              </w:rPr>
            </w:pPr>
            <w:r>
              <w:rPr>
                <w:rFonts w:asciiTheme="minorHAnsi" w:hAnsiTheme="minorHAnsi" w:cstheme="minorHAnsi"/>
                <w:sz w:val="20"/>
                <w:szCs w:val="20"/>
              </w:rPr>
              <w:t>12/6</w:t>
            </w:r>
          </w:p>
        </w:tc>
        <w:tc>
          <w:tcPr>
            <w:tcW w:w="3780" w:type="dxa"/>
          </w:tcPr>
          <w:p w14:paraId="2B1CA6F6" w14:textId="120198FC" w:rsidR="005716B3" w:rsidRPr="005716B3" w:rsidRDefault="005716B3" w:rsidP="005716B3">
            <w:pPr>
              <w:rPr>
                <w:rFonts w:asciiTheme="minorHAnsi" w:hAnsiTheme="minorHAnsi" w:cstheme="minorHAnsi"/>
                <w:sz w:val="20"/>
                <w:szCs w:val="20"/>
              </w:rPr>
            </w:pPr>
            <w:r w:rsidRPr="005716B3">
              <w:rPr>
                <w:rFonts w:asciiTheme="minorHAnsi" w:hAnsiTheme="minorHAnsi" w:cstheme="minorHAnsi"/>
                <w:sz w:val="20"/>
                <w:szCs w:val="20"/>
              </w:rPr>
              <w:t>Mock IRB Presentations (Groups 5-8)</w:t>
            </w:r>
          </w:p>
        </w:tc>
        <w:tc>
          <w:tcPr>
            <w:tcW w:w="1710" w:type="dxa"/>
          </w:tcPr>
          <w:p w14:paraId="053DE6CA" w14:textId="4AC72E2C" w:rsidR="005716B3" w:rsidRPr="005716B3" w:rsidRDefault="005716B3" w:rsidP="005716B3">
            <w:pPr>
              <w:jc w:val="center"/>
              <w:rPr>
                <w:rFonts w:asciiTheme="minorHAnsi" w:hAnsiTheme="minorHAnsi" w:cstheme="minorHAnsi"/>
                <w:sz w:val="20"/>
                <w:szCs w:val="20"/>
              </w:rPr>
            </w:pPr>
            <w:r w:rsidRPr="005716B3">
              <w:rPr>
                <w:rFonts w:asciiTheme="minorHAnsi" w:hAnsiTheme="minorHAnsi" w:cstheme="minorHAnsi"/>
                <w:sz w:val="20"/>
                <w:szCs w:val="20"/>
              </w:rPr>
              <w:t>Review other group’s materials</w:t>
            </w:r>
          </w:p>
        </w:tc>
        <w:tc>
          <w:tcPr>
            <w:tcW w:w="1620" w:type="dxa"/>
          </w:tcPr>
          <w:p w14:paraId="32CB886F" w14:textId="6CCE692A" w:rsidR="005716B3" w:rsidRPr="005716B3" w:rsidRDefault="005716B3" w:rsidP="005716B3">
            <w:pPr>
              <w:rPr>
                <w:rFonts w:asciiTheme="minorHAnsi" w:hAnsiTheme="minorHAnsi" w:cstheme="minorHAnsi"/>
                <w:sz w:val="20"/>
                <w:szCs w:val="20"/>
              </w:rPr>
            </w:pPr>
            <w:r w:rsidRPr="005716B3">
              <w:rPr>
                <w:rFonts w:asciiTheme="minorHAnsi" w:hAnsiTheme="minorHAnsi" w:cstheme="minorHAnsi"/>
                <w:b/>
                <w:bCs/>
                <w:sz w:val="20"/>
                <w:szCs w:val="20"/>
              </w:rPr>
              <w:t>PD #7 Due</w:t>
            </w:r>
          </w:p>
        </w:tc>
      </w:tr>
      <w:tr w:rsidR="005716B3" w:rsidRPr="00623193" w14:paraId="18663921" w14:textId="77777777" w:rsidTr="00914E18">
        <w:tc>
          <w:tcPr>
            <w:tcW w:w="743" w:type="dxa"/>
            <w:shd w:val="clear" w:color="auto" w:fill="D9D9D9" w:themeFill="background1" w:themeFillShade="D9"/>
          </w:tcPr>
          <w:p w14:paraId="2976671B" w14:textId="77777777" w:rsidR="005716B3" w:rsidRPr="00C57E3C"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3E5E42B6" w14:textId="5871F84E" w:rsidR="005716B3" w:rsidRDefault="005716B3" w:rsidP="005716B3">
            <w:pPr>
              <w:jc w:val="center"/>
              <w:rPr>
                <w:rFonts w:asciiTheme="minorHAnsi" w:hAnsiTheme="minorHAnsi" w:cstheme="minorHAnsi"/>
                <w:sz w:val="20"/>
                <w:szCs w:val="20"/>
              </w:rPr>
            </w:pPr>
            <w:r>
              <w:rPr>
                <w:rFonts w:asciiTheme="minorHAnsi" w:hAnsiTheme="minorHAnsi" w:cstheme="minorHAnsi"/>
                <w:sz w:val="20"/>
                <w:szCs w:val="20"/>
              </w:rPr>
              <w:t>Finals Week</w:t>
            </w:r>
          </w:p>
        </w:tc>
        <w:tc>
          <w:tcPr>
            <w:tcW w:w="720" w:type="dxa"/>
            <w:shd w:val="clear" w:color="auto" w:fill="D9D9D9" w:themeFill="background1" w:themeFillShade="D9"/>
          </w:tcPr>
          <w:p w14:paraId="41321A08" w14:textId="7B4E1EF5" w:rsidR="005716B3" w:rsidRDefault="005716B3" w:rsidP="005716B3">
            <w:pPr>
              <w:jc w:val="center"/>
              <w:rPr>
                <w:rFonts w:asciiTheme="minorHAnsi" w:hAnsiTheme="minorHAnsi" w:cstheme="minorHAnsi"/>
                <w:sz w:val="20"/>
                <w:szCs w:val="20"/>
              </w:rPr>
            </w:pPr>
          </w:p>
        </w:tc>
        <w:tc>
          <w:tcPr>
            <w:tcW w:w="3780" w:type="dxa"/>
            <w:shd w:val="clear" w:color="auto" w:fill="D9D9D9" w:themeFill="background1" w:themeFillShade="D9"/>
          </w:tcPr>
          <w:p w14:paraId="59CB602B" w14:textId="5CB054EF" w:rsidR="005716B3" w:rsidRPr="005716B3" w:rsidRDefault="005716B3" w:rsidP="005716B3">
            <w:pPr>
              <w:rPr>
                <w:rFonts w:asciiTheme="minorHAnsi" w:hAnsiTheme="minorHAnsi" w:cstheme="minorHAnsi"/>
                <w:sz w:val="20"/>
                <w:szCs w:val="20"/>
              </w:rPr>
            </w:pPr>
            <w:r w:rsidRPr="005716B3">
              <w:rPr>
                <w:rFonts w:asciiTheme="minorHAnsi" w:hAnsiTheme="minorHAnsi" w:cstheme="minorHAnsi"/>
                <w:sz w:val="20"/>
                <w:szCs w:val="20"/>
              </w:rPr>
              <w:t xml:space="preserve">Group Presentations </w:t>
            </w:r>
          </w:p>
        </w:tc>
        <w:tc>
          <w:tcPr>
            <w:tcW w:w="1710" w:type="dxa"/>
            <w:shd w:val="clear" w:color="auto" w:fill="D9D9D9" w:themeFill="background1" w:themeFillShade="D9"/>
          </w:tcPr>
          <w:p w14:paraId="6A3531E7" w14:textId="77777777" w:rsidR="005716B3" w:rsidRPr="005716B3" w:rsidRDefault="005716B3" w:rsidP="005716B3">
            <w:pPr>
              <w:jc w:val="center"/>
              <w:rPr>
                <w:rFonts w:asciiTheme="minorHAnsi" w:hAnsiTheme="minorHAnsi" w:cstheme="minorHAnsi"/>
                <w:sz w:val="20"/>
                <w:szCs w:val="20"/>
              </w:rPr>
            </w:pPr>
          </w:p>
        </w:tc>
        <w:tc>
          <w:tcPr>
            <w:tcW w:w="1620" w:type="dxa"/>
            <w:shd w:val="clear" w:color="auto" w:fill="D9D9D9" w:themeFill="background1" w:themeFillShade="D9"/>
          </w:tcPr>
          <w:p w14:paraId="3A1D7D8C" w14:textId="54389344" w:rsidR="005716B3" w:rsidRPr="005716B3" w:rsidRDefault="005716B3" w:rsidP="005716B3">
            <w:pPr>
              <w:rPr>
                <w:rFonts w:asciiTheme="minorHAnsi" w:hAnsiTheme="minorHAnsi" w:cstheme="minorHAnsi"/>
                <w:b/>
                <w:bCs/>
                <w:sz w:val="20"/>
                <w:szCs w:val="20"/>
              </w:rPr>
            </w:pPr>
            <w:r w:rsidRPr="005716B3">
              <w:rPr>
                <w:rFonts w:asciiTheme="minorHAnsi" w:hAnsiTheme="minorHAnsi" w:cstheme="minorHAnsi"/>
                <w:b/>
                <w:bCs/>
                <w:sz w:val="20"/>
                <w:szCs w:val="20"/>
              </w:rPr>
              <w:t>PD #8 Due</w:t>
            </w:r>
          </w:p>
        </w:tc>
      </w:tr>
      <w:tr w:rsidR="005716B3" w:rsidRPr="00623193" w14:paraId="406FF0F4" w14:textId="77777777" w:rsidTr="00914E18">
        <w:tc>
          <w:tcPr>
            <w:tcW w:w="743" w:type="dxa"/>
            <w:shd w:val="clear" w:color="auto" w:fill="D9D9D9" w:themeFill="background1" w:themeFillShade="D9"/>
          </w:tcPr>
          <w:p w14:paraId="34E931B0" w14:textId="77777777" w:rsidR="005716B3" w:rsidRPr="00C57E3C" w:rsidRDefault="005716B3" w:rsidP="005716B3">
            <w:pPr>
              <w:jc w:val="center"/>
              <w:rPr>
                <w:rFonts w:asciiTheme="minorHAnsi" w:hAnsiTheme="minorHAnsi" w:cstheme="minorHAnsi"/>
                <w:b/>
                <w:bCs/>
                <w:sz w:val="20"/>
                <w:szCs w:val="20"/>
              </w:rPr>
            </w:pPr>
          </w:p>
        </w:tc>
        <w:tc>
          <w:tcPr>
            <w:tcW w:w="1260" w:type="dxa"/>
            <w:shd w:val="clear" w:color="auto" w:fill="D9D9D9" w:themeFill="background1" w:themeFillShade="D9"/>
          </w:tcPr>
          <w:p w14:paraId="7123ED73" w14:textId="7B4E02C6" w:rsidR="005716B3" w:rsidRPr="00623193" w:rsidRDefault="005716B3" w:rsidP="005716B3">
            <w:pPr>
              <w:jc w:val="center"/>
              <w:rPr>
                <w:rFonts w:asciiTheme="minorHAnsi" w:hAnsiTheme="minorHAnsi" w:cstheme="minorHAnsi"/>
                <w:sz w:val="20"/>
                <w:szCs w:val="20"/>
              </w:rPr>
            </w:pPr>
            <w:r>
              <w:rPr>
                <w:rFonts w:asciiTheme="minorHAnsi" w:hAnsiTheme="minorHAnsi" w:cstheme="minorHAnsi"/>
                <w:sz w:val="20"/>
                <w:szCs w:val="20"/>
              </w:rPr>
              <w:t>Finals Week</w:t>
            </w:r>
          </w:p>
        </w:tc>
        <w:tc>
          <w:tcPr>
            <w:tcW w:w="720" w:type="dxa"/>
            <w:shd w:val="clear" w:color="auto" w:fill="D9D9D9" w:themeFill="background1" w:themeFillShade="D9"/>
          </w:tcPr>
          <w:p w14:paraId="0A593DAE" w14:textId="7ACD677A" w:rsidR="005716B3" w:rsidRPr="00623193" w:rsidRDefault="005716B3" w:rsidP="005716B3">
            <w:pPr>
              <w:jc w:val="center"/>
              <w:rPr>
                <w:rFonts w:asciiTheme="minorHAnsi" w:hAnsiTheme="minorHAnsi" w:cstheme="minorHAnsi"/>
                <w:sz w:val="20"/>
                <w:szCs w:val="20"/>
              </w:rPr>
            </w:pPr>
          </w:p>
        </w:tc>
        <w:tc>
          <w:tcPr>
            <w:tcW w:w="3780" w:type="dxa"/>
            <w:shd w:val="clear" w:color="auto" w:fill="D9D9D9" w:themeFill="background1" w:themeFillShade="D9"/>
          </w:tcPr>
          <w:p w14:paraId="045D7A08" w14:textId="08CA1210" w:rsidR="005716B3" w:rsidRPr="005716B3" w:rsidRDefault="005716B3" w:rsidP="005716B3">
            <w:pPr>
              <w:rPr>
                <w:rFonts w:asciiTheme="minorHAnsi" w:hAnsiTheme="minorHAnsi" w:cstheme="minorHAnsi"/>
                <w:sz w:val="20"/>
                <w:szCs w:val="20"/>
              </w:rPr>
            </w:pPr>
          </w:p>
        </w:tc>
        <w:tc>
          <w:tcPr>
            <w:tcW w:w="1710" w:type="dxa"/>
            <w:shd w:val="clear" w:color="auto" w:fill="D9D9D9" w:themeFill="background1" w:themeFillShade="D9"/>
          </w:tcPr>
          <w:p w14:paraId="111F24E8" w14:textId="77777777" w:rsidR="005716B3" w:rsidRPr="005716B3" w:rsidRDefault="005716B3" w:rsidP="005716B3">
            <w:pPr>
              <w:jc w:val="center"/>
              <w:rPr>
                <w:rFonts w:asciiTheme="minorHAnsi" w:hAnsiTheme="minorHAnsi" w:cstheme="minorHAnsi"/>
                <w:sz w:val="20"/>
                <w:szCs w:val="20"/>
              </w:rPr>
            </w:pPr>
          </w:p>
        </w:tc>
        <w:tc>
          <w:tcPr>
            <w:tcW w:w="1620" w:type="dxa"/>
            <w:shd w:val="clear" w:color="auto" w:fill="D9D9D9" w:themeFill="background1" w:themeFillShade="D9"/>
          </w:tcPr>
          <w:p w14:paraId="1C9FFB14" w14:textId="418FD81C" w:rsidR="005716B3" w:rsidRPr="005716B3" w:rsidRDefault="005716B3" w:rsidP="005716B3">
            <w:pPr>
              <w:rPr>
                <w:rFonts w:asciiTheme="minorHAnsi" w:hAnsiTheme="minorHAnsi" w:cstheme="minorHAnsi"/>
                <w:sz w:val="20"/>
                <w:szCs w:val="20"/>
              </w:rPr>
            </w:pPr>
            <w:r w:rsidRPr="005716B3">
              <w:rPr>
                <w:rFonts w:asciiTheme="minorHAnsi" w:hAnsiTheme="minorHAnsi" w:cstheme="minorHAnsi"/>
                <w:sz w:val="20"/>
                <w:szCs w:val="20"/>
              </w:rPr>
              <w:t>Take Home Quiz #2 Due</w:t>
            </w:r>
          </w:p>
        </w:tc>
      </w:tr>
    </w:tbl>
    <w:p w14:paraId="7D38E17E" w14:textId="2D539FA3" w:rsidR="009577B6" w:rsidRPr="00611289" w:rsidRDefault="00623193" w:rsidP="00300D84">
      <w:pPr>
        <w:ind w:left="100"/>
        <w:rPr>
          <w:rFonts w:asciiTheme="majorHAnsi" w:hAnsiTheme="majorHAnsi"/>
          <w:sz w:val="22"/>
          <w:szCs w:val="16"/>
        </w:rPr>
      </w:pPr>
      <w:r w:rsidRPr="008E061D">
        <w:rPr>
          <w:rFonts w:asciiTheme="minorHAnsi" w:hAnsiTheme="minorHAnsi" w:cstheme="minorHAnsi"/>
          <w:color w:val="000000" w:themeColor="text1"/>
          <w:sz w:val="20"/>
          <w:szCs w:val="20"/>
        </w:rPr>
        <w:t xml:space="preserve">Abbreviations used: </w:t>
      </w:r>
      <w:r w:rsidR="007C65A7">
        <w:rPr>
          <w:rFonts w:asciiTheme="minorHAnsi" w:hAnsiTheme="minorHAnsi" w:cstheme="minorHAnsi"/>
          <w:color w:val="000000" w:themeColor="text1"/>
          <w:sz w:val="20"/>
          <w:szCs w:val="20"/>
        </w:rPr>
        <w:t xml:space="preserve">Ex, exercise; </w:t>
      </w:r>
      <w:r w:rsidRPr="008E061D">
        <w:rPr>
          <w:rFonts w:asciiTheme="minorHAnsi" w:hAnsiTheme="minorHAnsi" w:cstheme="minorHAnsi"/>
          <w:color w:val="000000" w:themeColor="text1"/>
          <w:sz w:val="20"/>
          <w:szCs w:val="20"/>
        </w:rPr>
        <w:t xml:space="preserve">HW, homework; </w:t>
      </w:r>
      <w:r w:rsidR="00B532B3">
        <w:rPr>
          <w:rFonts w:asciiTheme="minorHAnsi" w:hAnsiTheme="minorHAnsi" w:cstheme="minorHAnsi"/>
          <w:color w:val="000000" w:themeColor="text1"/>
          <w:sz w:val="20"/>
          <w:szCs w:val="20"/>
        </w:rPr>
        <w:t>C, Canvas</w:t>
      </w:r>
      <w:r w:rsidRPr="008E061D">
        <w:rPr>
          <w:rFonts w:asciiTheme="minorHAnsi" w:hAnsiTheme="minorHAnsi" w:cstheme="minorHAnsi"/>
          <w:color w:val="000000" w:themeColor="text1"/>
          <w:sz w:val="20"/>
          <w:szCs w:val="20"/>
        </w:rPr>
        <w:t xml:space="preserve">; </w:t>
      </w:r>
      <w:r w:rsidR="007C65A7">
        <w:rPr>
          <w:rFonts w:asciiTheme="minorHAnsi" w:hAnsiTheme="minorHAnsi" w:cstheme="minorHAnsi"/>
          <w:color w:val="000000" w:themeColor="text1"/>
          <w:sz w:val="20"/>
          <w:szCs w:val="20"/>
        </w:rPr>
        <w:t>PD, project deliverable</w:t>
      </w:r>
      <w:r w:rsidR="00F3218F">
        <w:rPr>
          <w:rFonts w:asciiTheme="minorHAnsi" w:hAnsiTheme="minorHAnsi" w:cstheme="minorHAnsi"/>
          <w:color w:val="000000" w:themeColor="text1"/>
          <w:sz w:val="20"/>
          <w:szCs w:val="20"/>
        </w:rPr>
        <w:t>; RQ, reading questions</w:t>
      </w:r>
      <w:r w:rsidR="00275075">
        <w:rPr>
          <w:rFonts w:asciiTheme="minorHAnsi" w:hAnsiTheme="minorHAnsi" w:cstheme="minorHAnsi"/>
          <w:color w:val="000000" w:themeColor="text1"/>
          <w:sz w:val="20"/>
          <w:szCs w:val="20"/>
        </w:rPr>
        <w:t xml:space="preserve">; SN, Szklo and </w:t>
      </w:r>
      <w:r w:rsidR="00275075">
        <w:rPr>
          <w:rFonts w:asciiTheme="minorHAnsi" w:hAnsiTheme="minorHAnsi" w:cstheme="minorHAnsi"/>
          <w:color w:val="000000" w:themeColor="text1"/>
          <w:sz w:val="20"/>
          <w:szCs w:val="20"/>
        </w:rPr>
        <w:br/>
        <w:t xml:space="preserve">Nieto </w:t>
      </w:r>
      <w:r w:rsidR="00275075" w:rsidRPr="00275075">
        <w:rPr>
          <w:rFonts w:asciiTheme="minorHAnsi" w:hAnsiTheme="minorHAnsi" w:cstheme="minorHAnsi"/>
          <w:i/>
          <w:iCs/>
          <w:color w:val="000000" w:themeColor="text1"/>
          <w:sz w:val="20"/>
          <w:szCs w:val="20"/>
        </w:rPr>
        <w:t>Beyond the Basics</w:t>
      </w:r>
    </w:p>
    <w:sectPr w:rsidR="009577B6" w:rsidRPr="00611289" w:rsidSect="00701823">
      <w:footerReference w:type="even" r:id="rId20"/>
      <w:footerReference w:type="default" r:id="rId21"/>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9C67" w14:textId="77777777" w:rsidR="004824D1" w:rsidRDefault="004824D1">
      <w:r>
        <w:separator/>
      </w:r>
    </w:p>
  </w:endnote>
  <w:endnote w:type="continuationSeparator" w:id="0">
    <w:p w14:paraId="586C2BFE" w14:textId="77777777" w:rsidR="004824D1" w:rsidRDefault="0048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F0EB" w14:textId="77777777" w:rsidR="00046FF1" w:rsidRDefault="00046FF1" w:rsidP="00537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63526" w14:textId="77777777" w:rsidR="00046FF1" w:rsidRDefault="00046FF1" w:rsidP="008B1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01752"/>
      <w:docPartObj>
        <w:docPartGallery w:val="Page Numbers (Bottom of Page)"/>
        <w:docPartUnique/>
      </w:docPartObj>
    </w:sdtPr>
    <w:sdtEndPr>
      <w:rPr>
        <w:noProof/>
      </w:rPr>
    </w:sdtEndPr>
    <w:sdtContent>
      <w:p w14:paraId="121405E1" w14:textId="2833910B" w:rsidR="00046FF1" w:rsidRDefault="00046FF1">
        <w:pPr>
          <w:pStyle w:val="Footer"/>
          <w:jc w:val="center"/>
        </w:pPr>
        <w:r>
          <w:fldChar w:fldCharType="begin"/>
        </w:r>
        <w:r>
          <w:instrText xml:space="preserve"> PAGE   \* MERGEFORMAT </w:instrText>
        </w:r>
        <w:r>
          <w:fldChar w:fldCharType="separate"/>
        </w:r>
        <w:r w:rsidR="009D06F6">
          <w:rPr>
            <w:noProof/>
          </w:rPr>
          <w:t>5</w:t>
        </w:r>
        <w:r>
          <w:rPr>
            <w:noProof/>
          </w:rPr>
          <w:fldChar w:fldCharType="end"/>
        </w:r>
      </w:p>
    </w:sdtContent>
  </w:sdt>
  <w:p w14:paraId="25324103" w14:textId="77777777" w:rsidR="00046FF1" w:rsidRDefault="00046FF1" w:rsidP="008B10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7CEF" w14:textId="77777777" w:rsidR="004824D1" w:rsidRDefault="004824D1">
      <w:r>
        <w:separator/>
      </w:r>
    </w:p>
  </w:footnote>
  <w:footnote w:type="continuationSeparator" w:id="0">
    <w:p w14:paraId="75996856" w14:textId="77777777" w:rsidR="004824D1" w:rsidRDefault="00482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926179"/>
    <w:multiLevelType w:val="hybridMultilevel"/>
    <w:tmpl w:val="34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3338"/>
    <w:multiLevelType w:val="hybridMultilevel"/>
    <w:tmpl w:val="700A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A4576"/>
    <w:multiLevelType w:val="hybridMultilevel"/>
    <w:tmpl w:val="EA6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C4BCE"/>
    <w:multiLevelType w:val="hybridMultilevel"/>
    <w:tmpl w:val="BF9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3445E"/>
    <w:multiLevelType w:val="hybridMultilevel"/>
    <w:tmpl w:val="21F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40A52"/>
    <w:multiLevelType w:val="hybridMultilevel"/>
    <w:tmpl w:val="64D0E8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93388"/>
    <w:multiLevelType w:val="hybridMultilevel"/>
    <w:tmpl w:val="9C888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14D4D"/>
    <w:multiLevelType w:val="hybridMultilevel"/>
    <w:tmpl w:val="79542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D53A59"/>
    <w:multiLevelType w:val="hybridMultilevel"/>
    <w:tmpl w:val="39168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F7644"/>
    <w:multiLevelType w:val="hybridMultilevel"/>
    <w:tmpl w:val="D8EE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D6A0B"/>
    <w:multiLevelType w:val="hybridMultilevel"/>
    <w:tmpl w:val="FE00D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E3BA2"/>
    <w:multiLevelType w:val="hybridMultilevel"/>
    <w:tmpl w:val="DFFA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215221">
    <w:abstractNumId w:val="6"/>
  </w:num>
  <w:num w:numId="2" w16cid:durableId="1100222605">
    <w:abstractNumId w:val="2"/>
  </w:num>
  <w:num w:numId="3" w16cid:durableId="753282443">
    <w:abstractNumId w:val="11"/>
  </w:num>
  <w:num w:numId="4" w16cid:durableId="2102069337">
    <w:abstractNumId w:val="7"/>
  </w:num>
  <w:num w:numId="5" w16cid:durableId="1190604896">
    <w:abstractNumId w:val="4"/>
  </w:num>
  <w:num w:numId="6" w16cid:durableId="1321427887">
    <w:abstractNumId w:val="9"/>
  </w:num>
  <w:num w:numId="7" w16cid:durableId="768697480">
    <w:abstractNumId w:val="3"/>
  </w:num>
  <w:num w:numId="8" w16cid:durableId="183791973">
    <w:abstractNumId w:val="10"/>
  </w:num>
  <w:num w:numId="9" w16cid:durableId="1263994479">
    <w:abstractNumId w:val="5"/>
  </w:num>
  <w:num w:numId="10" w16cid:durableId="2001616221">
    <w:abstractNumId w:val="1"/>
  </w:num>
  <w:num w:numId="11" w16cid:durableId="1902012499">
    <w:abstractNumId w:val="12"/>
  </w:num>
  <w:num w:numId="12" w16cid:durableId="521435315">
    <w:abstractNumId w:val="8"/>
  </w:num>
  <w:num w:numId="13" w16cid:durableId="95159554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EF"/>
    <w:rsid w:val="000102E0"/>
    <w:rsid w:val="00012536"/>
    <w:rsid w:val="000128F3"/>
    <w:rsid w:val="000160C8"/>
    <w:rsid w:val="00016F12"/>
    <w:rsid w:val="000203A8"/>
    <w:rsid w:val="000217C2"/>
    <w:rsid w:val="00022183"/>
    <w:rsid w:val="00024D4A"/>
    <w:rsid w:val="00042579"/>
    <w:rsid w:val="00042770"/>
    <w:rsid w:val="00046FF1"/>
    <w:rsid w:val="00047AA9"/>
    <w:rsid w:val="00047CF5"/>
    <w:rsid w:val="00051784"/>
    <w:rsid w:val="00051E8B"/>
    <w:rsid w:val="000554A3"/>
    <w:rsid w:val="00056089"/>
    <w:rsid w:val="0005716F"/>
    <w:rsid w:val="00062FF0"/>
    <w:rsid w:val="0006405D"/>
    <w:rsid w:val="00065490"/>
    <w:rsid w:val="00065E64"/>
    <w:rsid w:val="00066C80"/>
    <w:rsid w:val="00070B79"/>
    <w:rsid w:val="00072103"/>
    <w:rsid w:val="000732D9"/>
    <w:rsid w:val="00083EFB"/>
    <w:rsid w:val="000854AD"/>
    <w:rsid w:val="00086461"/>
    <w:rsid w:val="00096C97"/>
    <w:rsid w:val="000B0324"/>
    <w:rsid w:val="000B2EB2"/>
    <w:rsid w:val="000B739C"/>
    <w:rsid w:val="000B7B43"/>
    <w:rsid w:val="000C2937"/>
    <w:rsid w:val="000C4529"/>
    <w:rsid w:val="000D294D"/>
    <w:rsid w:val="000D4864"/>
    <w:rsid w:val="000D4DAB"/>
    <w:rsid w:val="000D5710"/>
    <w:rsid w:val="000E2228"/>
    <w:rsid w:val="000F2A4A"/>
    <w:rsid w:val="000F4771"/>
    <w:rsid w:val="000F5709"/>
    <w:rsid w:val="00103844"/>
    <w:rsid w:val="00104D1F"/>
    <w:rsid w:val="0011060F"/>
    <w:rsid w:val="001112FF"/>
    <w:rsid w:val="00112F0B"/>
    <w:rsid w:val="00113A81"/>
    <w:rsid w:val="001306D3"/>
    <w:rsid w:val="001306F3"/>
    <w:rsid w:val="0013160F"/>
    <w:rsid w:val="00134BF6"/>
    <w:rsid w:val="00140600"/>
    <w:rsid w:val="00140DFA"/>
    <w:rsid w:val="001422AD"/>
    <w:rsid w:val="00143551"/>
    <w:rsid w:val="00143C88"/>
    <w:rsid w:val="00145ACD"/>
    <w:rsid w:val="0015571A"/>
    <w:rsid w:val="00156243"/>
    <w:rsid w:val="00156CF4"/>
    <w:rsid w:val="001570A5"/>
    <w:rsid w:val="0016010C"/>
    <w:rsid w:val="00161202"/>
    <w:rsid w:val="00162991"/>
    <w:rsid w:val="00167838"/>
    <w:rsid w:val="00170AE2"/>
    <w:rsid w:val="0017197D"/>
    <w:rsid w:val="00173469"/>
    <w:rsid w:val="001812D7"/>
    <w:rsid w:val="001837A2"/>
    <w:rsid w:val="00185E89"/>
    <w:rsid w:val="001860E4"/>
    <w:rsid w:val="001903AB"/>
    <w:rsid w:val="00192D57"/>
    <w:rsid w:val="001942FC"/>
    <w:rsid w:val="001A738F"/>
    <w:rsid w:val="001B52E3"/>
    <w:rsid w:val="001B5E45"/>
    <w:rsid w:val="001B704F"/>
    <w:rsid w:val="001C1DAA"/>
    <w:rsid w:val="001C57D0"/>
    <w:rsid w:val="001D2A5D"/>
    <w:rsid w:val="001D77FF"/>
    <w:rsid w:val="001E42CC"/>
    <w:rsid w:val="001E5956"/>
    <w:rsid w:val="001F0910"/>
    <w:rsid w:val="002014FC"/>
    <w:rsid w:val="002017BD"/>
    <w:rsid w:val="00211C9A"/>
    <w:rsid w:val="00220B94"/>
    <w:rsid w:val="002217B2"/>
    <w:rsid w:val="00223169"/>
    <w:rsid w:val="002243C2"/>
    <w:rsid w:val="00226417"/>
    <w:rsid w:val="00233676"/>
    <w:rsid w:val="002353EB"/>
    <w:rsid w:val="00242EC9"/>
    <w:rsid w:val="00252874"/>
    <w:rsid w:val="00253295"/>
    <w:rsid w:val="002552A9"/>
    <w:rsid w:val="00256E2C"/>
    <w:rsid w:val="0026356A"/>
    <w:rsid w:val="00263DEF"/>
    <w:rsid w:val="0026523A"/>
    <w:rsid w:val="002710A3"/>
    <w:rsid w:val="00274E69"/>
    <w:rsid w:val="00275075"/>
    <w:rsid w:val="00275D1A"/>
    <w:rsid w:val="00276C3D"/>
    <w:rsid w:val="0028104D"/>
    <w:rsid w:val="00284672"/>
    <w:rsid w:val="00285E3F"/>
    <w:rsid w:val="002914DD"/>
    <w:rsid w:val="00293038"/>
    <w:rsid w:val="00293091"/>
    <w:rsid w:val="002953F2"/>
    <w:rsid w:val="00297F35"/>
    <w:rsid w:val="002A15D4"/>
    <w:rsid w:val="002A2772"/>
    <w:rsid w:val="002A61E7"/>
    <w:rsid w:val="002A7780"/>
    <w:rsid w:val="002B1C82"/>
    <w:rsid w:val="002C0029"/>
    <w:rsid w:val="002C11B6"/>
    <w:rsid w:val="002C161C"/>
    <w:rsid w:val="002D1702"/>
    <w:rsid w:val="002D6828"/>
    <w:rsid w:val="002D7AB3"/>
    <w:rsid w:val="002E022C"/>
    <w:rsid w:val="002E12A6"/>
    <w:rsid w:val="002E1CC4"/>
    <w:rsid w:val="002E3B64"/>
    <w:rsid w:val="002F18AE"/>
    <w:rsid w:val="00300D84"/>
    <w:rsid w:val="00303F76"/>
    <w:rsid w:val="0031271B"/>
    <w:rsid w:val="00313269"/>
    <w:rsid w:val="003140AF"/>
    <w:rsid w:val="00314E9B"/>
    <w:rsid w:val="00316792"/>
    <w:rsid w:val="003216FB"/>
    <w:rsid w:val="00323ED2"/>
    <w:rsid w:val="00325048"/>
    <w:rsid w:val="00325D08"/>
    <w:rsid w:val="00326900"/>
    <w:rsid w:val="00326B85"/>
    <w:rsid w:val="0034190F"/>
    <w:rsid w:val="0034489E"/>
    <w:rsid w:val="003536E7"/>
    <w:rsid w:val="00357BA3"/>
    <w:rsid w:val="003634B3"/>
    <w:rsid w:val="00363C55"/>
    <w:rsid w:val="00366448"/>
    <w:rsid w:val="00366862"/>
    <w:rsid w:val="00373963"/>
    <w:rsid w:val="003744C6"/>
    <w:rsid w:val="00382625"/>
    <w:rsid w:val="00390DE1"/>
    <w:rsid w:val="003920B7"/>
    <w:rsid w:val="00395444"/>
    <w:rsid w:val="00395D26"/>
    <w:rsid w:val="0039785B"/>
    <w:rsid w:val="003A04B1"/>
    <w:rsid w:val="003A3DCA"/>
    <w:rsid w:val="003A566A"/>
    <w:rsid w:val="003B4C29"/>
    <w:rsid w:val="003B5D77"/>
    <w:rsid w:val="003C24A0"/>
    <w:rsid w:val="003C456D"/>
    <w:rsid w:val="003C7656"/>
    <w:rsid w:val="003D01C1"/>
    <w:rsid w:val="003D5971"/>
    <w:rsid w:val="003E09B1"/>
    <w:rsid w:val="003E1213"/>
    <w:rsid w:val="003E3A0B"/>
    <w:rsid w:val="003F0FE0"/>
    <w:rsid w:val="003F2349"/>
    <w:rsid w:val="003F2918"/>
    <w:rsid w:val="00401803"/>
    <w:rsid w:val="00403A49"/>
    <w:rsid w:val="004040DD"/>
    <w:rsid w:val="00405187"/>
    <w:rsid w:val="00411EEB"/>
    <w:rsid w:val="0041574D"/>
    <w:rsid w:val="00417718"/>
    <w:rsid w:val="00417A76"/>
    <w:rsid w:val="00431C83"/>
    <w:rsid w:val="004327DD"/>
    <w:rsid w:val="0044109C"/>
    <w:rsid w:val="00442D4E"/>
    <w:rsid w:val="004442AE"/>
    <w:rsid w:val="004500BC"/>
    <w:rsid w:val="004535D0"/>
    <w:rsid w:val="00460787"/>
    <w:rsid w:val="004670BA"/>
    <w:rsid w:val="00467CC0"/>
    <w:rsid w:val="00471403"/>
    <w:rsid w:val="004720DE"/>
    <w:rsid w:val="00480C80"/>
    <w:rsid w:val="004824D1"/>
    <w:rsid w:val="00486F4F"/>
    <w:rsid w:val="00487E95"/>
    <w:rsid w:val="00490139"/>
    <w:rsid w:val="00491526"/>
    <w:rsid w:val="004A0BB9"/>
    <w:rsid w:val="004A4FEB"/>
    <w:rsid w:val="004A540E"/>
    <w:rsid w:val="004A648F"/>
    <w:rsid w:val="004A6627"/>
    <w:rsid w:val="004B33A5"/>
    <w:rsid w:val="004B5209"/>
    <w:rsid w:val="004C252C"/>
    <w:rsid w:val="004C2E81"/>
    <w:rsid w:val="004C486A"/>
    <w:rsid w:val="004C6B23"/>
    <w:rsid w:val="004D2907"/>
    <w:rsid w:val="004D29C3"/>
    <w:rsid w:val="004D2D7A"/>
    <w:rsid w:val="004D3DAA"/>
    <w:rsid w:val="004D6921"/>
    <w:rsid w:val="004F4FE8"/>
    <w:rsid w:val="004F5A32"/>
    <w:rsid w:val="00505DC8"/>
    <w:rsid w:val="0050774C"/>
    <w:rsid w:val="00514E4B"/>
    <w:rsid w:val="0051647F"/>
    <w:rsid w:val="0052346D"/>
    <w:rsid w:val="0052572B"/>
    <w:rsid w:val="00532F80"/>
    <w:rsid w:val="005373FF"/>
    <w:rsid w:val="00537E95"/>
    <w:rsid w:val="00540601"/>
    <w:rsid w:val="00542E06"/>
    <w:rsid w:val="00546544"/>
    <w:rsid w:val="0054751E"/>
    <w:rsid w:val="00547A83"/>
    <w:rsid w:val="00556C31"/>
    <w:rsid w:val="005612FF"/>
    <w:rsid w:val="00561CAE"/>
    <w:rsid w:val="005716B3"/>
    <w:rsid w:val="00572FFF"/>
    <w:rsid w:val="005756B4"/>
    <w:rsid w:val="00576D14"/>
    <w:rsid w:val="00581CF9"/>
    <w:rsid w:val="0058796E"/>
    <w:rsid w:val="005904B9"/>
    <w:rsid w:val="005914C4"/>
    <w:rsid w:val="00595A24"/>
    <w:rsid w:val="005A18F4"/>
    <w:rsid w:val="005A6B0A"/>
    <w:rsid w:val="005A7A21"/>
    <w:rsid w:val="005B1BA5"/>
    <w:rsid w:val="005B5FF1"/>
    <w:rsid w:val="005B7489"/>
    <w:rsid w:val="005C2F53"/>
    <w:rsid w:val="005C6517"/>
    <w:rsid w:val="005C66E0"/>
    <w:rsid w:val="005D3C2F"/>
    <w:rsid w:val="005D71D0"/>
    <w:rsid w:val="005E373C"/>
    <w:rsid w:val="005F0CA9"/>
    <w:rsid w:val="005F6EEF"/>
    <w:rsid w:val="006050ED"/>
    <w:rsid w:val="00611289"/>
    <w:rsid w:val="00611C45"/>
    <w:rsid w:val="00617EC5"/>
    <w:rsid w:val="00621DCD"/>
    <w:rsid w:val="00623193"/>
    <w:rsid w:val="0063286D"/>
    <w:rsid w:val="00632BE8"/>
    <w:rsid w:val="00636298"/>
    <w:rsid w:val="00643201"/>
    <w:rsid w:val="006463D2"/>
    <w:rsid w:val="00646527"/>
    <w:rsid w:val="00647EA1"/>
    <w:rsid w:val="00654748"/>
    <w:rsid w:val="0066073B"/>
    <w:rsid w:val="006607F2"/>
    <w:rsid w:val="006609D5"/>
    <w:rsid w:val="00661012"/>
    <w:rsid w:val="006639E6"/>
    <w:rsid w:val="0066582C"/>
    <w:rsid w:val="00666249"/>
    <w:rsid w:val="00667FB0"/>
    <w:rsid w:val="00673725"/>
    <w:rsid w:val="00673E10"/>
    <w:rsid w:val="0067503B"/>
    <w:rsid w:val="006853DE"/>
    <w:rsid w:val="006916EB"/>
    <w:rsid w:val="00694C22"/>
    <w:rsid w:val="006A126A"/>
    <w:rsid w:val="006A136B"/>
    <w:rsid w:val="006A2DD5"/>
    <w:rsid w:val="006A69C7"/>
    <w:rsid w:val="006B2F53"/>
    <w:rsid w:val="006C419A"/>
    <w:rsid w:val="006C51C1"/>
    <w:rsid w:val="006D1086"/>
    <w:rsid w:val="006D302D"/>
    <w:rsid w:val="006D39A5"/>
    <w:rsid w:val="006D40AE"/>
    <w:rsid w:val="006D7BBF"/>
    <w:rsid w:val="006E2999"/>
    <w:rsid w:val="006E2D11"/>
    <w:rsid w:val="006F01D0"/>
    <w:rsid w:val="006F2BCF"/>
    <w:rsid w:val="00701823"/>
    <w:rsid w:val="00701FF8"/>
    <w:rsid w:val="0070248C"/>
    <w:rsid w:val="00706562"/>
    <w:rsid w:val="0071118A"/>
    <w:rsid w:val="00711F06"/>
    <w:rsid w:val="007163A3"/>
    <w:rsid w:val="00720CFC"/>
    <w:rsid w:val="00721080"/>
    <w:rsid w:val="007229C4"/>
    <w:rsid w:val="007305E3"/>
    <w:rsid w:val="00732FF1"/>
    <w:rsid w:val="00735134"/>
    <w:rsid w:val="00736DED"/>
    <w:rsid w:val="0074314F"/>
    <w:rsid w:val="00744C22"/>
    <w:rsid w:val="007467F0"/>
    <w:rsid w:val="00750190"/>
    <w:rsid w:val="007502C1"/>
    <w:rsid w:val="00754ACF"/>
    <w:rsid w:val="00761C4E"/>
    <w:rsid w:val="00764A57"/>
    <w:rsid w:val="00764AAF"/>
    <w:rsid w:val="007666CF"/>
    <w:rsid w:val="0077179C"/>
    <w:rsid w:val="00773383"/>
    <w:rsid w:val="007808A1"/>
    <w:rsid w:val="0078184D"/>
    <w:rsid w:val="007841A9"/>
    <w:rsid w:val="0078439B"/>
    <w:rsid w:val="007844D1"/>
    <w:rsid w:val="00794380"/>
    <w:rsid w:val="007A0AF8"/>
    <w:rsid w:val="007A59F3"/>
    <w:rsid w:val="007A7160"/>
    <w:rsid w:val="007A77E5"/>
    <w:rsid w:val="007B0CCB"/>
    <w:rsid w:val="007C5877"/>
    <w:rsid w:val="007C65A7"/>
    <w:rsid w:val="007C73FB"/>
    <w:rsid w:val="007D164E"/>
    <w:rsid w:val="007D5925"/>
    <w:rsid w:val="007E0836"/>
    <w:rsid w:val="007E0B7C"/>
    <w:rsid w:val="007E532D"/>
    <w:rsid w:val="007E71B7"/>
    <w:rsid w:val="007E7952"/>
    <w:rsid w:val="007E7D10"/>
    <w:rsid w:val="007F0A1C"/>
    <w:rsid w:val="007F5D4B"/>
    <w:rsid w:val="007F6234"/>
    <w:rsid w:val="007F6B19"/>
    <w:rsid w:val="007F6BC0"/>
    <w:rsid w:val="00800BFB"/>
    <w:rsid w:val="008058B5"/>
    <w:rsid w:val="00812813"/>
    <w:rsid w:val="00813DEA"/>
    <w:rsid w:val="00815E73"/>
    <w:rsid w:val="008204EA"/>
    <w:rsid w:val="008219D7"/>
    <w:rsid w:val="00821A24"/>
    <w:rsid w:val="008256C3"/>
    <w:rsid w:val="008263A4"/>
    <w:rsid w:val="00833D7A"/>
    <w:rsid w:val="00837615"/>
    <w:rsid w:val="00837840"/>
    <w:rsid w:val="008410C5"/>
    <w:rsid w:val="00843F5E"/>
    <w:rsid w:val="00846CBB"/>
    <w:rsid w:val="008533F6"/>
    <w:rsid w:val="00857DFE"/>
    <w:rsid w:val="00867E73"/>
    <w:rsid w:val="008758C4"/>
    <w:rsid w:val="00876AB1"/>
    <w:rsid w:val="00877A94"/>
    <w:rsid w:val="008840BD"/>
    <w:rsid w:val="00886326"/>
    <w:rsid w:val="00886CB6"/>
    <w:rsid w:val="00891456"/>
    <w:rsid w:val="0089214C"/>
    <w:rsid w:val="008A0075"/>
    <w:rsid w:val="008A5EEE"/>
    <w:rsid w:val="008A5F36"/>
    <w:rsid w:val="008B1061"/>
    <w:rsid w:val="008B1C23"/>
    <w:rsid w:val="008B4BFD"/>
    <w:rsid w:val="008B5574"/>
    <w:rsid w:val="008B557C"/>
    <w:rsid w:val="008C3D05"/>
    <w:rsid w:val="008D18C9"/>
    <w:rsid w:val="008D4BC6"/>
    <w:rsid w:val="008D4FA1"/>
    <w:rsid w:val="008D7C9B"/>
    <w:rsid w:val="008E0125"/>
    <w:rsid w:val="008E061D"/>
    <w:rsid w:val="008E18CA"/>
    <w:rsid w:val="008E2EFA"/>
    <w:rsid w:val="008E5BB0"/>
    <w:rsid w:val="008F3BA9"/>
    <w:rsid w:val="008F7698"/>
    <w:rsid w:val="008F77EF"/>
    <w:rsid w:val="0090096A"/>
    <w:rsid w:val="00902ACB"/>
    <w:rsid w:val="00902D44"/>
    <w:rsid w:val="00905606"/>
    <w:rsid w:val="0091160C"/>
    <w:rsid w:val="00913FAC"/>
    <w:rsid w:val="00914C0B"/>
    <w:rsid w:val="00914E18"/>
    <w:rsid w:val="00917327"/>
    <w:rsid w:val="0092218E"/>
    <w:rsid w:val="00922F56"/>
    <w:rsid w:val="00927578"/>
    <w:rsid w:val="0093073C"/>
    <w:rsid w:val="00930834"/>
    <w:rsid w:val="00935EAA"/>
    <w:rsid w:val="00937D71"/>
    <w:rsid w:val="00940793"/>
    <w:rsid w:val="00940EE0"/>
    <w:rsid w:val="00950A83"/>
    <w:rsid w:val="009565F7"/>
    <w:rsid w:val="009577B6"/>
    <w:rsid w:val="0096048B"/>
    <w:rsid w:val="00962222"/>
    <w:rsid w:val="00964254"/>
    <w:rsid w:val="009856CE"/>
    <w:rsid w:val="00993BF0"/>
    <w:rsid w:val="00993F48"/>
    <w:rsid w:val="00996588"/>
    <w:rsid w:val="009B20B4"/>
    <w:rsid w:val="009C27EA"/>
    <w:rsid w:val="009C3044"/>
    <w:rsid w:val="009C6E43"/>
    <w:rsid w:val="009D01DE"/>
    <w:rsid w:val="009D06F6"/>
    <w:rsid w:val="009D1237"/>
    <w:rsid w:val="009D1B72"/>
    <w:rsid w:val="009D3025"/>
    <w:rsid w:val="009F6A3E"/>
    <w:rsid w:val="009F6EE9"/>
    <w:rsid w:val="009F7CF5"/>
    <w:rsid w:val="00A01444"/>
    <w:rsid w:val="00A12374"/>
    <w:rsid w:val="00A16250"/>
    <w:rsid w:val="00A16C5D"/>
    <w:rsid w:val="00A22EBB"/>
    <w:rsid w:val="00A24EB5"/>
    <w:rsid w:val="00A277CB"/>
    <w:rsid w:val="00A31E7A"/>
    <w:rsid w:val="00A324AB"/>
    <w:rsid w:val="00A331EF"/>
    <w:rsid w:val="00A45759"/>
    <w:rsid w:val="00A47A6A"/>
    <w:rsid w:val="00A50A11"/>
    <w:rsid w:val="00A52C14"/>
    <w:rsid w:val="00A70118"/>
    <w:rsid w:val="00A71097"/>
    <w:rsid w:val="00A7223F"/>
    <w:rsid w:val="00A76B28"/>
    <w:rsid w:val="00A81357"/>
    <w:rsid w:val="00A8261F"/>
    <w:rsid w:val="00A82FE7"/>
    <w:rsid w:val="00A836A5"/>
    <w:rsid w:val="00A84216"/>
    <w:rsid w:val="00A84D1E"/>
    <w:rsid w:val="00A85081"/>
    <w:rsid w:val="00A94E60"/>
    <w:rsid w:val="00A9540D"/>
    <w:rsid w:val="00A96304"/>
    <w:rsid w:val="00AA056C"/>
    <w:rsid w:val="00AA4BF1"/>
    <w:rsid w:val="00AA5247"/>
    <w:rsid w:val="00AA538E"/>
    <w:rsid w:val="00AB4AF7"/>
    <w:rsid w:val="00AC1E71"/>
    <w:rsid w:val="00AC4273"/>
    <w:rsid w:val="00AC42CA"/>
    <w:rsid w:val="00AC5A10"/>
    <w:rsid w:val="00AC79C3"/>
    <w:rsid w:val="00AD1DC2"/>
    <w:rsid w:val="00AD4576"/>
    <w:rsid w:val="00AE0DD4"/>
    <w:rsid w:val="00AE347D"/>
    <w:rsid w:val="00AE4573"/>
    <w:rsid w:val="00AE4F16"/>
    <w:rsid w:val="00AF2004"/>
    <w:rsid w:val="00AF72DC"/>
    <w:rsid w:val="00B02E2C"/>
    <w:rsid w:val="00B146F6"/>
    <w:rsid w:val="00B163AA"/>
    <w:rsid w:val="00B2306B"/>
    <w:rsid w:val="00B24089"/>
    <w:rsid w:val="00B24B4E"/>
    <w:rsid w:val="00B27BA4"/>
    <w:rsid w:val="00B3590A"/>
    <w:rsid w:val="00B361AC"/>
    <w:rsid w:val="00B42A08"/>
    <w:rsid w:val="00B46B30"/>
    <w:rsid w:val="00B532B3"/>
    <w:rsid w:val="00B64A8D"/>
    <w:rsid w:val="00B736BB"/>
    <w:rsid w:val="00B753A5"/>
    <w:rsid w:val="00B82FE1"/>
    <w:rsid w:val="00B835BB"/>
    <w:rsid w:val="00B83DDB"/>
    <w:rsid w:val="00B8469B"/>
    <w:rsid w:val="00B94906"/>
    <w:rsid w:val="00BA2453"/>
    <w:rsid w:val="00BA57AA"/>
    <w:rsid w:val="00BA5B7B"/>
    <w:rsid w:val="00BA5CAE"/>
    <w:rsid w:val="00BA5D72"/>
    <w:rsid w:val="00BB156B"/>
    <w:rsid w:val="00BB367A"/>
    <w:rsid w:val="00BB39C7"/>
    <w:rsid w:val="00BB4F0F"/>
    <w:rsid w:val="00BD5884"/>
    <w:rsid w:val="00BE05AC"/>
    <w:rsid w:val="00BE20BA"/>
    <w:rsid w:val="00BE4488"/>
    <w:rsid w:val="00BE57F3"/>
    <w:rsid w:val="00BE7D9F"/>
    <w:rsid w:val="00BF0E3B"/>
    <w:rsid w:val="00BF7406"/>
    <w:rsid w:val="00BF7493"/>
    <w:rsid w:val="00C06BE4"/>
    <w:rsid w:val="00C120D5"/>
    <w:rsid w:val="00C12867"/>
    <w:rsid w:val="00C154DA"/>
    <w:rsid w:val="00C16A38"/>
    <w:rsid w:val="00C24E57"/>
    <w:rsid w:val="00C275C9"/>
    <w:rsid w:val="00C31D39"/>
    <w:rsid w:val="00C3258A"/>
    <w:rsid w:val="00C32EC3"/>
    <w:rsid w:val="00C34A79"/>
    <w:rsid w:val="00C36CCB"/>
    <w:rsid w:val="00C376B1"/>
    <w:rsid w:val="00C40503"/>
    <w:rsid w:val="00C41F07"/>
    <w:rsid w:val="00C45314"/>
    <w:rsid w:val="00C505A8"/>
    <w:rsid w:val="00C54476"/>
    <w:rsid w:val="00C57E3C"/>
    <w:rsid w:val="00C617F3"/>
    <w:rsid w:val="00C64797"/>
    <w:rsid w:val="00C65126"/>
    <w:rsid w:val="00C71C96"/>
    <w:rsid w:val="00C72738"/>
    <w:rsid w:val="00C81AB3"/>
    <w:rsid w:val="00C8613E"/>
    <w:rsid w:val="00C908BA"/>
    <w:rsid w:val="00CA303D"/>
    <w:rsid w:val="00CA4080"/>
    <w:rsid w:val="00CA4C5D"/>
    <w:rsid w:val="00CA741A"/>
    <w:rsid w:val="00CA76A8"/>
    <w:rsid w:val="00CC293D"/>
    <w:rsid w:val="00CC4E28"/>
    <w:rsid w:val="00CD2843"/>
    <w:rsid w:val="00CD6011"/>
    <w:rsid w:val="00CD7989"/>
    <w:rsid w:val="00CE0BFE"/>
    <w:rsid w:val="00CE10E6"/>
    <w:rsid w:val="00CE2E8B"/>
    <w:rsid w:val="00CF0C56"/>
    <w:rsid w:val="00CF1FDE"/>
    <w:rsid w:val="00CF412D"/>
    <w:rsid w:val="00CF5ADF"/>
    <w:rsid w:val="00CF6FD9"/>
    <w:rsid w:val="00CF76E8"/>
    <w:rsid w:val="00CF7CF0"/>
    <w:rsid w:val="00D03646"/>
    <w:rsid w:val="00D0409E"/>
    <w:rsid w:val="00D05622"/>
    <w:rsid w:val="00D11ADB"/>
    <w:rsid w:val="00D13F42"/>
    <w:rsid w:val="00D14B20"/>
    <w:rsid w:val="00D216F6"/>
    <w:rsid w:val="00D22110"/>
    <w:rsid w:val="00D258BB"/>
    <w:rsid w:val="00D27A34"/>
    <w:rsid w:val="00D3012A"/>
    <w:rsid w:val="00D30BE9"/>
    <w:rsid w:val="00D41BF9"/>
    <w:rsid w:val="00D4290C"/>
    <w:rsid w:val="00D52355"/>
    <w:rsid w:val="00D565C8"/>
    <w:rsid w:val="00D56DEC"/>
    <w:rsid w:val="00D573BE"/>
    <w:rsid w:val="00D66707"/>
    <w:rsid w:val="00D73C70"/>
    <w:rsid w:val="00D744E3"/>
    <w:rsid w:val="00D7758E"/>
    <w:rsid w:val="00D859D6"/>
    <w:rsid w:val="00D86F86"/>
    <w:rsid w:val="00D9445D"/>
    <w:rsid w:val="00DA1AEF"/>
    <w:rsid w:val="00DA6166"/>
    <w:rsid w:val="00DB12B1"/>
    <w:rsid w:val="00DB1E72"/>
    <w:rsid w:val="00DB3C55"/>
    <w:rsid w:val="00DC468F"/>
    <w:rsid w:val="00DC6C4F"/>
    <w:rsid w:val="00DC7225"/>
    <w:rsid w:val="00DC7AE6"/>
    <w:rsid w:val="00DD2BA4"/>
    <w:rsid w:val="00DD3C99"/>
    <w:rsid w:val="00DD43AF"/>
    <w:rsid w:val="00DD5BEF"/>
    <w:rsid w:val="00DD682C"/>
    <w:rsid w:val="00DD798F"/>
    <w:rsid w:val="00DE0313"/>
    <w:rsid w:val="00DE1312"/>
    <w:rsid w:val="00DE1EAB"/>
    <w:rsid w:val="00DE21E1"/>
    <w:rsid w:val="00DE54FD"/>
    <w:rsid w:val="00DF14CB"/>
    <w:rsid w:val="00DF3816"/>
    <w:rsid w:val="00E007D2"/>
    <w:rsid w:val="00E03816"/>
    <w:rsid w:val="00E05F3F"/>
    <w:rsid w:val="00E12150"/>
    <w:rsid w:val="00E130BF"/>
    <w:rsid w:val="00E15FE6"/>
    <w:rsid w:val="00E248A3"/>
    <w:rsid w:val="00E276FE"/>
    <w:rsid w:val="00E32479"/>
    <w:rsid w:val="00E36CB2"/>
    <w:rsid w:val="00E43205"/>
    <w:rsid w:val="00E472C7"/>
    <w:rsid w:val="00E52745"/>
    <w:rsid w:val="00E57BBA"/>
    <w:rsid w:val="00E60487"/>
    <w:rsid w:val="00E60A26"/>
    <w:rsid w:val="00E65E0F"/>
    <w:rsid w:val="00E719CD"/>
    <w:rsid w:val="00E73EEF"/>
    <w:rsid w:val="00E80507"/>
    <w:rsid w:val="00E82396"/>
    <w:rsid w:val="00E827E5"/>
    <w:rsid w:val="00E85258"/>
    <w:rsid w:val="00E8551B"/>
    <w:rsid w:val="00E9315C"/>
    <w:rsid w:val="00E94DAA"/>
    <w:rsid w:val="00EA1E08"/>
    <w:rsid w:val="00EB1CC8"/>
    <w:rsid w:val="00EB52B6"/>
    <w:rsid w:val="00ED4435"/>
    <w:rsid w:val="00F0000E"/>
    <w:rsid w:val="00F04DB5"/>
    <w:rsid w:val="00F07F0F"/>
    <w:rsid w:val="00F15B9A"/>
    <w:rsid w:val="00F1684E"/>
    <w:rsid w:val="00F21EC5"/>
    <w:rsid w:val="00F23698"/>
    <w:rsid w:val="00F23954"/>
    <w:rsid w:val="00F2518C"/>
    <w:rsid w:val="00F3218F"/>
    <w:rsid w:val="00F44373"/>
    <w:rsid w:val="00F52313"/>
    <w:rsid w:val="00F54915"/>
    <w:rsid w:val="00F56CD7"/>
    <w:rsid w:val="00F605C1"/>
    <w:rsid w:val="00F62DBD"/>
    <w:rsid w:val="00F64621"/>
    <w:rsid w:val="00F7087A"/>
    <w:rsid w:val="00F81085"/>
    <w:rsid w:val="00F84D03"/>
    <w:rsid w:val="00F90DF2"/>
    <w:rsid w:val="00F928B1"/>
    <w:rsid w:val="00F97CA4"/>
    <w:rsid w:val="00FA1C12"/>
    <w:rsid w:val="00FA2882"/>
    <w:rsid w:val="00FA603A"/>
    <w:rsid w:val="00FA78CB"/>
    <w:rsid w:val="00FC0053"/>
    <w:rsid w:val="00FC14AF"/>
    <w:rsid w:val="00FC7D98"/>
    <w:rsid w:val="00FD26AB"/>
    <w:rsid w:val="00FD506C"/>
    <w:rsid w:val="00FD53B1"/>
    <w:rsid w:val="00FD5B24"/>
    <w:rsid w:val="00FD67CA"/>
    <w:rsid w:val="00FE2AFE"/>
    <w:rsid w:val="00FE2BA2"/>
    <w:rsid w:val="00FE46B6"/>
    <w:rsid w:val="00FE6A10"/>
    <w:rsid w:val="00FF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77038"/>
  <w15:docId w15:val="{F94A47FC-D626-4043-9770-D2B73E07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1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40BD"/>
    <w:rPr>
      <w:rFonts w:ascii="Tahoma" w:hAnsi="Tahoma" w:cs="Tahoma"/>
      <w:sz w:val="16"/>
      <w:szCs w:val="16"/>
    </w:rPr>
  </w:style>
  <w:style w:type="character" w:styleId="Hyperlink">
    <w:name w:val="Hyperlink"/>
    <w:rsid w:val="00C45314"/>
    <w:rPr>
      <w:color w:val="0000FF"/>
      <w:u w:val="single"/>
    </w:rPr>
  </w:style>
  <w:style w:type="character" w:styleId="FollowedHyperlink">
    <w:name w:val="FollowedHyperlink"/>
    <w:rsid w:val="00D744E3"/>
    <w:rPr>
      <w:color w:val="800080"/>
      <w:u w:val="single"/>
    </w:rPr>
  </w:style>
  <w:style w:type="character" w:styleId="CommentReference">
    <w:name w:val="annotation reference"/>
    <w:semiHidden/>
    <w:rsid w:val="00A277CB"/>
    <w:rPr>
      <w:sz w:val="16"/>
      <w:szCs w:val="16"/>
    </w:rPr>
  </w:style>
  <w:style w:type="paragraph" w:styleId="CommentText">
    <w:name w:val="annotation text"/>
    <w:basedOn w:val="Normal"/>
    <w:semiHidden/>
    <w:rsid w:val="00A277CB"/>
    <w:rPr>
      <w:sz w:val="20"/>
      <w:szCs w:val="20"/>
    </w:rPr>
  </w:style>
  <w:style w:type="paragraph" w:styleId="CommentSubject">
    <w:name w:val="annotation subject"/>
    <w:basedOn w:val="CommentText"/>
    <w:next w:val="CommentText"/>
    <w:semiHidden/>
    <w:rsid w:val="00A277CB"/>
    <w:rPr>
      <w:b/>
      <w:bCs/>
    </w:rPr>
  </w:style>
  <w:style w:type="paragraph" w:styleId="Footer">
    <w:name w:val="footer"/>
    <w:basedOn w:val="Normal"/>
    <w:link w:val="FooterChar"/>
    <w:uiPriority w:val="99"/>
    <w:rsid w:val="008B1061"/>
    <w:pPr>
      <w:tabs>
        <w:tab w:val="center" w:pos="4320"/>
        <w:tab w:val="right" w:pos="8640"/>
      </w:tabs>
    </w:pPr>
  </w:style>
  <w:style w:type="character" w:styleId="PageNumber">
    <w:name w:val="page number"/>
    <w:basedOn w:val="DefaultParagraphFont"/>
    <w:rsid w:val="008B1061"/>
  </w:style>
  <w:style w:type="paragraph" w:styleId="Header">
    <w:name w:val="header"/>
    <w:basedOn w:val="Normal"/>
    <w:rsid w:val="00537E95"/>
    <w:pPr>
      <w:tabs>
        <w:tab w:val="center" w:pos="4320"/>
        <w:tab w:val="right" w:pos="8640"/>
      </w:tabs>
    </w:pPr>
  </w:style>
  <w:style w:type="table" w:styleId="LightShading">
    <w:name w:val="Light Shading"/>
    <w:basedOn w:val="TableNormal"/>
    <w:uiPriority w:val="60"/>
    <w:rsid w:val="00C5447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F2349"/>
    <w:pPr>
      <w:ind w:left="720"/>
      <w:contextualSpacing/>
    </w:pPr>
  </w:style>
  <w:style w:type="paragraph" w:customStyle="1" w:styleId="Default">
    <w:name w:val="Default"/>
    <w:rsid w:val="0089214C"/>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DF14CB"/>
    <w:rPr>
      <w:sz w:val="24"/>
      <w:szCs w:val="24"/>
    </w:rPr>
  </w:style>
  <w:style w:type="character" w:styleId="UnresolvedMention">
    <w:name w:val="Unresolved Mention"/>
    <w:basedOn w:val="DefaultParagraphFont"/>
    <w:uiPriority w:val="99"/>
    <w:semiHidden/>
    <w:unhideWhenUsed/>
    <w:rsid w:val="00B3590A"/>
    <w:rPr>
      <w:color w:val="605E5C"/>
      <w:shd w:val="clear" w:color="auto" w:fill="E1DFDD"/>
    </w:rPr>
  </w:style>
  <w:style w:type="paragraph" w:customStyle="1" w:styleId="xmsonormal">
    <w:name w:val="x_msonormal"/>
    <w:basedOn w:val="Normal"/>
    <w:uiPriority w:val="99"/>
    <w:rsid w:val="004C486A"/>
    <w:rPr>
      <w:rFonts w:eastAsiaTheme="minorHAnsi"/>
    </w:rPr>
  </w:style>
  <w:style w:type="paragraph" w:styleId="Revision">
    <w:name w:val="Revision"/>
    <w:hidden/>
    <w:uiPriority w:val="99"/>
    <w:semiHidden/>
    <w:rsid w:val="007E7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8084">
      <w:bodyDiv w:val="1"/>
      <w:marLeft w:val="0"/>
      <w:marRight w:val="0"/>
      <w:marTop w:val="0"/>
      <w:marBottom w:val="0"/>
      <w:divBdr>
        <w:top w:val="none" w:sz="0" w:space="0" w:color="auto"/>
        <w:left w:val="none" w:sz="0" w:space="0" w:color="auto"/>
        <w:bottom w:val="none" w:sz="0" w:space="0" w:color="auto"/>
        <w:right w:val="none" w:sz="0" w:space="0" w:color="auto"/>
      </w:divBdr>
    </w:div>
    <w:div w:id="261882907">
      <w:bodyDiv w:val="1"/>
      <w:marLeft w:val="0"/>
      <w:marRight w:val="0"/>
      <w:marTop w:val="0"/>
      <w:marBottom w:val="0"/>
      <w:divBdr>
        <w:top w:val="none" w:sz="0" w:space="0" w:color="auto"/>
        <w:left w:val="none" w:sz="0" w:space="0" w:color="auto"/>
        <w:bottom w:val="none" w:sz="0" w:space="0" w:color="auto"/>
        <w:right w:val="none" w:sz="0" w:space="0" w:color="auto"/>
      </w:divBdr>
    </w:div>
    <w:div w:id="445272260">
      <w:bodyDiv w:val="1"/>
      <w:marLeft w:val="0"/>
      <w:marRight w:val="0"/>
      <w:marTop w:val="0"/>
      <w:marBottom w:val="0"/>
      <w:divBdr>
        <w:top w:val="none" w:sz="0" w:space="0" w:color="auto"/>
        <w:left w:val="none" w:sz="0" w:space="0" w:color="auto"/>
        <w:bottom w:val="none" w:sz="0" w:space="0" w:color="auto"/>
        <w:right w:val="none" w:sz="0" w:space="0" w:color="auto"/>
      </w:divBdr>
    </w:div>
    <w:div w:id="623584400">
      <w:bodyDiv w:val="1"/>
      <w:marLeft w:val="0"/>
      <w:marRight w:val="0"/>
      <w:marTop w:val="0"/>
      <w:marBottom w:val="0"/>
      <w:divBdr>
        <w:top w:val="none" w:sz="0" w:space="0" w:color="auto"/>
        <w:left w:val="none" w:sz="0" w:space="0" w:color="auto"/>
        <w:bottom w:val="none" w:sz="0" w:space="0" w:color="auto"/>
        <w:right w:val="none" w:sz="0" w:space="0" w:color="auto"/>
      </w:divBdr>
    </w:div>
    <w:div w:id="756906026">
      <w:bodyDiv w:val="1"/>
      <w:marLeft w:val="0"/>
      <w:marRight w:val="0"/>
      <w:marTop w:val="0"/>
      <w:marBottom w:val="0"/>
      <w:divBdr>
        <w:top w:val="none" w:sz="0" w:space="0" w:color="auto"/>
        <w:left w:val="none" w:sz="0" w:space="0" w:color="auto"/>
        <w:bottom w:val="none" w:sz="0" w:space="0" w:color="auto"/>
        <w:right w:val="none" w:sz="0" w:space="0" w:color="auto"/>
      </w:divBdr>
    </w:div>
    <w:div w:id="877624013">
      <w:bodyDiv w:val="1"/>
      <w:marLeft w:val="0"/>
      <w:marRight w:val="0"/>
      <w:marTop w:val="0"/>
      <w:marBottom w:val="0"/>
      <w:divBdr>
        <w:top w:val="none" w:sz="0" w:space="0" w:color="auto"/>
        <w:left w:val="none" w:sz="0" w:space="0" w:color="auto"/>
        <w:bottom w:val="none" w:sz="0" w:space="0" w:color="auto"/>
        <w:right w:val="none" w:sz="0" w:space="0" w:color="auto"/>
      </w:divBdr>
    </w:div>
    <w:div w:id="990212386">
      <w:bodyDiv w:val="1"/>
      <w:marLeft w:val="0"/>
      <w:marRight w:val="0"/>
      <w:marTop w:val="0"/>
      <w:marBottom w:val="0"/>
      <w:divBdr>
        <w:top w:val="none" w:sz="0" w:space="0" w:color="auto"/>
        <w:left w:val="none" w:sz="0" w:space="0" w:color="auto"/>
        <w:bottom w:val="none" w:sz="0" w:space="0" w:color="auto"/>
        <w:right w:val="none" w:sz="0" w:space="0" w:color="auto"/>
      </w:divBdr>
      <w:divsChild>
        <w:div w:id="197160784">
          <w:marLeft w:val="0"/>
          <w:marRight w:val="0"/>
          <w:marTop w:val="0"/>
          <w:marBottom w:val="0"/>
          <w:divBdr>
            <w:top w:val="none" w:sz="0" w:space="0" w:color="auto"/>
            <w:left w:val="none" w:sz="0" w:space="0" w:color="auto"/>
            <w:bottom w:val="none" w:sz="0" w:space="0" w:color="auto"/>
            <w:right w:val="none" w:sz="0" w:space="0" w:color="auto"/>
          </w:divBdr>
        </w:div>
        <w:div w:id="244651355">
          <w:marLeft w:val="0"/>
          <w:marRight w:val="0"/>
          <w:marTop w:val="0"/>
          <w:marBottom w:val="0"/>
          <w:divBdr>
            <w:top w:val="none" w:sz="0" w:space="0" w:color="auto"/>
            <w:left w:val="none" w:sz="0" w:space="0" w:color="auto"/>
            <w:bottom w:val="none" w:sz="0" w:space="0" w:color="auto"/>
            <w:right w:val="none" w:sz="0" w:space="0" w:color="auto"/>
          </w:divBdr>
        </w:div>
        <w:div w:id="342976021">
          <w:marLeft w:val="0"/>
          <w:marRight w:val="0"/>
          <w:marTop w:val="0"/>
          <w:marBottom w:val="0"/>
          <w:divBdr>
            <w:top w:val="none" w:sz="0" w:space="0" w:color="auto"/>
            <w:left w:val="none" w:sz="0" w:space="0" w:color="auto"/>
            <w:bottom w:val="none" w:sz="0" w:space="0" w:color="auto"/>
            <w:right w:val="none" w:sz="0" w:space="0" w:color="auto"/>
          </w:divBdr>
        </w:div>
        <w:div w:id="839976447">
          <w:marLeft w:val="0"/>
          <w:marRight w:val="0"/>
          <w:marTop w:val="0"/>
          <w:marBottom w:val="0"/>
          <w:divBdr>
            <w:top w:val="none" w:sz="0" w:space="0" w:color="auto"/>
            <w:left w:val="none" w:sz="0" w:space="0" w:color="auto"/>
            <w:bottom w:val="none" w:sz="0" w:space="0" w:color="auto"/>
            <w:right w:val="none" w:sz="0" w:space="0" w:color="auto"/>
          </w:divBdr>
        </w:div>
        <w:div w:id="914432847">
          <w:marLeft w:val="0"/>
          <w:marRight w:val="0"/>
          <w:marTop w:val="0"/>
          <w:marBottom w:val="0"/>
          <w:divBdr>
            <w:top w:val="none" w:sz="0" w:space="0" w:color="auto"/>
            <w:left w:val="none" w:sz="0" w:space="0" w:color="auto"/>
            <w:bottom w:val="none" w:sz="0" w:space="0" w:color="auto"/>
            <w:right w:val="none" w:sz="0" w:space="0" w:color="auto"/>
          </w:divBdr>
        </w:div>
        <w:div w:id="1165625951">
          <w:marLeft w:val="0"/>
          <w:marRight w:val="0"/>
          <w:marTop w:val="0"/>
          <w:marBottom w:val="0"/>
          <w:divBdr>
            <w:top w:val="none" w:sz="0" w:space="0" w:color="auto"/>
            <w:left w:val="none" w:sz="0" w:space="0" w:color="auto"/>
            <w:bottom w:val="none" w:sz="0" w:space="0" w:color="auto"/>
            <w:right w:val="none" w:sz="0" w:space="0" w:color="auto"/>
          </w:divBdr>
        </w:div>
        <w:div w:id="1282878678">
          <w:marLeft w:val="0"/>
          <w:marRight w:val="0"/>
          <w:marTop w:val="0"/>
          <w:marBottom w:val="0"/>
          <w:divBdr>
            <w:top w:val="none" w:sz="0" w:space="0" w:color="auto"/>
            <w:left w:val="none" w:sz="0" w:space="0" w:color="auto"/>
            <w:bottom w:val="none" w:sz="0" w:space="0" w:color="auto"/>
            <w:right w:val="none" w:sz="0" w:space="0" w:color="auto"/>
          </w:divBdr>
        </w:div>
        <w:div w:id="1309744310">
          <w:marLeft w:val="0"/>
          <w:marRight w:val="0"/>
          <w:marTop w:val="0"/>
          <w:marBottom w:val="0"/>
          <w:divBdr>
            <w:top w:val="none" w:sz="0" w:space="0" w:color="auto"/>
            <w:left w:val="none" w:sz="0" w:space="0" w:color="auto"/>
            <w:bottom w:val="none" w:sz="0" w:space="0" w:color="auto"/>
            <w:right w:val="none" w:sz="0" w:space="0" w:color="auto"/>
          </w:divBdr>
        </w:div>
        <w:div w:id="1472869584">
          <w:marLeft w:val="0"/>
          <w:marRight w:val="0"/>
          <w:marTop w:val="0"/>
          <w:marBottom w:val="0"/>
          <w:divBdr>
            <w:top w:val="none" w:sz="0" w:space="0" w:color="auto"/>
            <w:left w:val="none" w:sz="0" w:space="0" w:color="auto"/>
            <w:bottom w:val="none" w:sz="0" w:space="0" w:color="auto"/>
            <w:right w:val="none" w:sz="0" w:space="0" w:color="auto"/>
          </w:divBdr>
        </w:div>
        <w:div w:id="1590581721">
          <w:marLeft w:val="0"/>
          <w:marRight w:val="0"/>
          <w:marTop w:val="0"/>
          <w:marBottom w:val="0"/>
          <w:divBdr>
            <w:top w:val="none" w:sz="0" w:space="0" w:color="auto"/>
            <w:left w:val="none" w:sz="0" w:space="0" w:color="auto"/>
            <w:bottom w:val="none" w:sz="0" w:space="0" w:color="auto"/>
            <w:right w:val="none" w:sz="0" w:space="0" w:color="auto"/>
          </w:divBdr>
        </w:div>
        <w:div w:id="1631203373">
          <w:marLeft w:val="0"/>
          <w:marRight w:val="0"/>
          <w:marTop w:val="0"/>
          <w:marBottom w:val="0"/>
          <w:divBdr>
            <w:top w:val="none" w:sz="0" w:space="0" w:color="auto"/>
            <w:left w:val="none" w:sz="0" w:space="0" w:color="auto"/>
            <w:bottom w:val="none" w:sz="0" w:space="0" w:color="auto"/>
            <w:right w:val="none" w:sz="0" w:space="0" w:color="auto"/>
          </w:divBdr>
        </w:div>
        <w:div w:id="1639459805">
          <w:marLeft w:val="0"/>
          <w:marRight w:val="0"/>
          <w:marTop w:val="0"/>
          <w:marBottom w:val="0"/>
          <w:divBdr>
            <w:top w:val="none" w:sz="0" w:space="0" w:color="auto"/>
            <w:left w:val="none" w:sz="0" w:space="0" w:color="auto"/>
            <w:bottom w:val="none" w:sz="0" w:space="0" w:color="auto"/>
            <w:right w:val="none" w:sz="0" w:space="0" w:color="auto"/>
          </w:divBdr>
        </w:div>
        <w:div w:id="1649048527">
          <w:marLeft w:val="0"/>
          <w:marRight w:val="0"/>
          <w:marTop w:val="0"/>
          <w:marBottom w:val="0"/>
          <w:divBdr>
            <w:top w:val="none" w:sz="0" w:space="0" w:color="auto"/>
            <w:left w:val="none" w:sz="0" w:space="0" w:color="auto"/>
            <w:bottom w:val="none" w:sz="0" w:space="0" w:color="auto"/>
            <w:right w:val="none" w:sz="0" w:space="0" w:color="auto"/>
          </w:divBdr>
        </w:div>
        <w:div w:id="1811362658">
          <w:marLeft w:val="0"/>
          <w:marRight w:val="0"/>
          <w:marTop w:val="0"/>
          <w:marBottom w:val="0"/>
          <w:divBdr>
            <w:top w:val="none" w:sz="0" w:space="0" w:color="auto"/>
            <w:left w:val="none" w:sz="0" w:space="0" w:color="auto"/>
            <w:bottom w:val="none" w:sz="0" w:space="0" w:color="auto"/>
            <w:right w:val="none" w:sz="0" w:space="0" w:color="auto"/>
          </w:divBdr>
        </w:div>
        <w:div w:id="2007006011">
          <w:marLeft w:val="0"/>
          <w:marRight w:val="0"/>
          <w:marTop w:val="0"/>
          <w:marBottom w:val="0"/>
          <w:divBdr>
            <w:top w:val="none" w:sz="0" w:space="0" w:color="auto"/>
            <w:left w:val="none" w:sz="0" w:space="0" w:color="auto"/>
            <w:bottom w:val="none" w:sz="0" w:space="0" w:color="auto"/>
            <w:right w:val="none" w:sz="0" w:space="0" w:color="auto"/>
          </w:divBdr>
        </w:div>
        <w:div w:id="2078358111">
          <w:marLeft w:val="0"/>
          <w:marRight w:val="0"/>
          <w:marTop w:val="0"/>
          <w:marBottom w:val="0"/>
          <w:divBdr>
            <w:top w:val="none" w:sz="0" w:space="0" w:color="auto"/>
            <w:left w:val="none" w:sz="0" w:space="0" w:color="auto"/>
            <w:bottom w:val="none" w:sz="0" w:space="0" w:color="auto"/>
            <w:right w:val="none" w:sz="0" w:space="0" w:color="auto"/>
          </w:divBdr>
        </w:div>
        <w:div w:id="2088377729">
          <w:marLeft w:val="0"/>
          <w:marRight w:val="0"/>
          <w:marTop w:val="0"/>
          <w:marBottom w:val="0"/>
          <w:divBdr>
            <w:top w:val="none" w:sz="0" w:space="0" w:color="auto"/>
            <w:left w:val="none" w:sz="0" w:space="0" w:color="auto"/>
            <w:bottom w:val="none" w:sz="0" w:space="0" w:color="auto"/>
            <w:right w:val="none" w:sz="0" w:space="0" w:color="auto"/>
          </w:divBdr>
        </w:div>
      </w:divsChild>
    </w:div>
    <w:div w:id="1012489477">
      <w:bodyDiv w:val="1"/>
      <w:marLeft w:val="0"/>
      <w:marRight w:val="0"/>
      <w:marTop w:val="0"/>
      <w:marBottom w:val="0"/>
      <w:divBdr>
        <w:top w:val="none" w:sz="0" w:space="0" w:color="auto"/>
        <w:left w:val="none" w:sz="0" w:space="0" w:color="auto"/>
        <w:bottom w:val="none" w:sz="0" w:space="0" w:color="auto"/>
        <w:right w:val="none" w:sz="0" w:space="0" w:color="auto"/>
      </w:divBdr>
    </w:div>
    <w:div w:id="1030691354">
      <w:bodyDiv w:val="1"/>
      <w:marLeft w:val="0"/>
      <w:marRight w:val="0"/>
      <w:marTop w:val="0"/>
      <w:marBottom w:val="0"/>
      <w:divBdr>
        <w:top w:val="none" w:sz="0" w:space="0" w:color="auto"/>
        <w:left w:val="none" w:sz="0" w:space="0" w:color="auto"/>
        <w:bottom w:val="none" w:sz="0" w:space="0" w:color="auto"/>
        <w:right w:val="none" w:sz="0" w:space="0" w:color="auto"/>
      </w:divBdr>
    </w:div>
    <w:div w:id="1037387458">
      <w:bodyDiv w:val="1"/>
      <w:marLeft w:val="0"/>
      <w:marRight w:val="0"/>
      <w:marTop w:val="0"/>
      <w:marBottom w:val="0"/>
      <w:divBdr>
        <w:top w:val="none" w:sz="0" w:space="0" w:color="auto"/>
        <w:left w:val="none" w:sz="0" w:space="0" w:color="auto"/>
        <w:bottom w:val="none" w:sz="0" w:space="0" w:color="auto"/>
        <w:right w:val="none" w:sz="0" w:space="0" w:color="auto"/>
      </w:divBdr>
    </w:div>
    <w:div w:id="1197889921">
      <w:bodyDiv w:val="1"/>
      <w:marLeft w:val="0"/>
      <w:marRight w:val="0"/>
      <w:marTop w:val="0"/>
      <w:marBottom w:val="0"/>
      <w:divBdr>
        <w:top w:val="none" w:sz="0" w:space="0" w:color="auto"/>
        <w:left w:val="none" w:sz="0" w:space="0" w:color="auto"/>
        <w:bottom w:val="none" w:sz="0" w:space="0" w:color="auto"/>
        <w:right w:val="none" w:sz="0" w:space="0" w:color="auto"/>
      </w:divBdr>
    </w:div>
    <w:div w:id="1199974309">
      <w:bodyDiv w:val="1"/>
      <w:marLeft w:val="0"/>
      <w:marRight w:val="0"/>
      <w:marTop w:val="0"/>
      <w:marBottom w:val="0"/>
      <w:divBdr>
        <w:top w:val="none" w:sz="0" w:space="0" w:color="auto"/>
        <w:left w:val="none" w:sz="0" w:space="0" w:color="auto"/>
        <w:bottom w:val="none" w:sz="0" w:space="0" w:color="auto"/>
        <w:right w:val="none" w:sz="0" w:space="0" w:color="auto"/>
      </w:divBdr>
    </w:div>
    <w:div w:id="1312178333">
      <w:bodyDiv w:val="1"/>
      <w:marLeft w:val="0"/>
      <w:marRight w:val="0"/>
      <w:marTop w:val="0"/>
      <w:marBottom w:val="0"/>
      <w:divBdr>
        <w:top w:val="none" w:sz="0" w:space="0" w:color="auto"/>
        <w:left w:val="none" w:sz="0" w:space="0" w:color="auto"/>
        <w:bottom w:val="none" w:sz="0" w:space="0" w:color="auto"/>
        <w:right w:val="none" w:sz="0" w:space="0" w:color="auto"/>
      </w:divBdr>
    </w:div>
    <w:div w:id="1433738966">
      <w:bodyDiv w:val="1"/>
      <w:marLeft w:val="0"/>
      <w:marRight w:val="0"/>
      <w:marTop w:val="0"/>
      <w:marBottom w:val="0"/>
      <w:divBdr>
        <w:top w:val="none" w:sz="0" w:space="0" w:color="auto"/>
        <w:left w:val="none" w:sz="0" w:space="0" w:color="auto"/>
        <w:bottom w:val="none" w:sz="0" w:space="0" w:color="auto"/>
        <w:right w:val="none" w:sz="0" w:space="0" w:color="auto"/>
      </w:divBdr>
    </w:div>
    <w:div w:id="1472163996">
      <w:bodyDiv w:val="1"/>
      <w:marLeft w:val="0"/>
      <w:marRight w:val="0"/>
      <w:marTop w:val="0"/>
      <w:marBottom w:val="0"/>
      <w:divBdr>
        <w:top w:val="none" w:sz="0" w:space="0" w:color="auto"/>
        <w:left w:val="none" w:sz="0" w:space="0" w:color="auto"/>
        <w:bottom w:val="none" w:sz="0" w:space="0" w:color="auto"/>
        <w:right w:val="none" w:sz="0" w:space="0" w:color="auto"/>
      </w:divBdr>
    </w:div>
    <w:div w:id="1475831987">
      <w:bodyDiv w:val="1"/>
      <w:marLeft w:val="0"/>
      <w:marRight w:val="0"/>
      <w:marTop w:val="0"/>
      <w:marBottom w:val="0"/>
      <w:divBdr>
        <w:top w:val="none" w:sz="0" w:space="0" w:color="auto"/>
        <w:left w:val="none" w:sz="0" w:space="0" w:color="auto"/>
        <w:bottom w:val="none" w:sz="0" w:space="0" w:color="auto"/>
        <w:right w:val="none" w:sz="0" w:space="0" w:color="auto"/>
      </w:divBdr>
    </w:div>
    <w:div w:id="1512718894">
      <w:bodyDiv w:val="1"/>
      <w:marLeft w:val="0"/>
      <w:marRight w:val="0"/>
      <w:marTop w:val="0"/>
      <w:marBottom w:val="0"/>
      <w:divBdr>
        <w:top w:val="none" w:sz="0" w:space="0" w:color="auto"/>
        <w:left w:val="none" w:sz="0" w:space="0" w:color="auto"/>
        <w:bottom w:val="none" w:sz="0" w:space="0" w:color="auto"/>
        <w:right w:val="none" w:sz="0" w:space="0" w:color="auto"/>
      </w:divBdr>
      <w:divsChild>
        <w:div w:id="96682673">
          <w:marLeft w:val="0"/>
          <w:marRight w:val="0"/>
          <w:marTop w:val="0"/>
          <w:marBottom w:val="0"/>
          <w:divBdr>
            <w:top w:val="none" w:sz="0" w:space="0" w:color="auto"/>
            <w:left w:val="none" w:sz="0" w:space="0" w:color="auto"/>
            <w:bottom w:val="none" w:sz="0" w:space="0" w:color="auto"/>
            <w:right w:val="none" w:sz="0" w:space="0" w:color="auto"/>
          </w:divBdr>
        </w:div>
        <w:div w:id="406003296">
          <w:marLeft w:val="0"/>
          <w:marRight w:val="0"/>
          <w:marTop w:val="0"/>
          <w:marBottom w:val="0"/>
          <w:divBdr>
            <w:top w:val="none" w:sz="0" w:space="0" w:color="auto"/>
            <w:left w:val="none" w:sz="0" w:space="0" w:color="auto"/>
            <w:bottom w:val="none" w:sz="0" w:space="0" w:color="auto"/>
            <w:right w:val="none" w:sz="0" w:space="0" w:color="auto"/>
          </w:divBdr>
        </w:div>
        <w:div w:id="855509629">
          <w:marLeft w:val="0"/>
          <w:marRight w:val="0"/>
          <w:marTop w:val="0"/>
          <w:marBottom w:val="0"/>
          <w:divBdr>
            <w:top w:val="none" w:sz="0" w:space="0" w:color="auto"/>
            <w:left w:val="none" w:sz="0" w:space="0" w:color="auto"/>
            <w:bottom w:val="none" w:sz="0" w:space="0" w:color="auto"/>
            <w:right w:val="none" w:sz="0" w:space="0" w:color="auto"/>
          </w:divBdr>
        </w:div>
        <w:div w:id="902182519">
          <w:marLeft w:val="0"/>
          <w:marRight w:val="0"/>
          <w:marTop w:val="0"/>
          <w:marBottom w:val="0"/>
          <w:divBdr>
            <w:top w:val="none" w:sz="0" w:space="0" w:color="auto"/>
            <w:left w:val="none" w:sz="0" w:space="0" w:color="auto"/>
            <w:bottom w:val="none" w:sz="0" w:space="0" w:color="auto"/>
            <w:right w:val="none" w:sz="0" w:space="0" w:color="auto"/>
          </w:divBdr>
        </w:div>
        <w:div w:id="1062947880">
          <w:marLeft w:val="0"/>
          <w:marRight w:val="0"/>
          <w:marTop w:val="0"/>
          <w:marBottom w:val="0"/>
          <w:divBdr>
            <w:top w:val="none" w:sz="0" w:space="0" w:color="auto"/>
            <w:left w:val="none" w:sz="0" w:space="0" w:color="auto"/>
            <w:bottom w:val="none" w:sz="0" w:space="0" w:color="auto"/>
            <w:right w:val="none" w:sz="0" w:space="0" w:color="auto"/>
          </w:divBdr>
        </w:div>
        <w:div w:id="1882472758">
          <w:marLeft w:val="0"/>
          <w:marRight w:val="0"/>
          <w:marTop w:val="0"/>
          <w:marBottom w:val="0"/>
          <w:divBdr>
            <w:top w:val="none" w:sz="0" w:space="0" w:color="auto"/>
            <w:left w:val="none" w:sz="0" w:space="0" w:color="auto"/>
            <w:bottom w:val="none" w:sz="0" w:space="0" w:color="auto"/>
            <w:right w:val="none" w:sz="0" w:space="0" w:color="auto"/>
          </w:divBdr>
        </w:div>
        <w:div w:id="1896039046">
          <w:marLeft w:val="0"/>
          <w:marRight w:val="0"/>
          <w:marTop w:val="0"/>
          <w:marBottom w:val="0"/>
          <w:divBdr>
            <w:top w:val="none" w:sz="0" w:space="0" w:color="auto"/>
            <w:left w:val="none" w:sz="0" w:space="0" w:color="auto"/>
            <w:bottom w:val="none" w:sz="0" w:space="0" w:color="auto"/>
            <w:right w:val="none" w:sz="0" w:space="0" w:color="auto"/>
          </w:divBdr>
        </w:div>
      </w:divsChild>
    </w:div>
    <w:div w:id="1546479107">
      <w:bodyDiv w:val="1"/>
      <w:marLeft w:val="0"/>
      <w:marRight w:val="0"/>
      <w:marTop w:val="0"/>
      <w:marBottom w:val="0"/>
      <w:divBdr>
        <w:top w:val="none" w:sz="0" w:space="0" w:color="auto"/>
        <w:left w:val="none" w:sz="0" w:space="0" w:color="auto"/>
        <w:bottom w:val="none" w:sz="0" w:space="0" w:color="auto"/>
        <w:right w:val="none" w:sz="0" w:space="0" w:color="auto"/>
      </w:divBdr>
    </w:div>
    <w:div w:id="1576282721">
      <w:bodyDiv w:val="1"/>
      <w:marLeft w:val="0"/>
      <w:marRight w:val="0"/>
      <w:marTop w:val="0"/>
      <w:marBottom w:val="0"/>
      <w:divBdr>
        <w:top w:val="none" w:sz="0" w:space="0" w:color="auto"/>
        <w:left w:val="none" w:sz="0" w:space="0" w:color="auto"/>
        <w:bottom w:val="none" w:sz="0" w:space="0" w:color="auto"/>
        <w:right w:val="none" w:sz="0" w:space="0" w:color="auto"/>
      </w:divBdr>
    </w:div>
    <w:div w:id="1710103959">
      <w:bodyDiv w:val="1"/>
      <w:marLeft w:val="0"/>
      <w:marRight w:val="0"/>
      <w:marTop w:val="0"/>
      <w:marBottom w:val="0"/>
      <w:divBdr>
        <w:top w:val="none" w:sz="0" w:space="0" w:color="auto"/>
        <w:left w:val="none" w:sz="0" w:space="0" w:color="auto"/>
        <w:bottom w:val="none" w:sz="0" w:space="0" w:color="auto"/>
        <w:right w:val="none" w:sz="0" w:space="0" w:color="auto"/>
      </w:divBdr>
    </w:div>
    <w:div w:id="1835338074">
      <w:bodyDiv w:val="1"/>
      <w:marLeft w:val="0"/>
      <w:marRight w:val="0"/>
      <w:marTop w:val="0"/>
      <w:marBottom w:val="0"/>
      <w:divBdr>
        <w:top w:val="none" w:sz="0" w:space="0" w:color="auto"/>
        <w:left w:val="none" w:sz="0" w:space="0" w:color="auto"/>
        <w:bottom w:val="none" w:sz="0" w:space="0" w:color="auto"/>
        <w:right w:val="none" w:sz="0" w:space="0" w:color="auto"/>
      </w:divBdr>
    </w:div>
    <w:div w:id="1839953305">
      <w:bodyDiv w:val="1"/>
      <w:marLeft w:val="0"/>
      <w:marRight w:val="0"/>
      <w:marTop w:val="0"/>
      <w:marBottom w:val="0"/>
      <w:divBdr>
        <w:top w:val="none" w:sz="0" w:space="0" w:color="auto"/>
        <w:left w:val="none" w:sz="0" w:space="0" w:color="auto"/>
        <w:bottom w:val="none" w:sz="0" w:space="0" w:color="auto"/>
        <w:right w:val="none" w:sz="0" w:space="0" w:color="auto"/>
      </w:divBdr>
    </w:div>
    <w:div w:id="1958288783">
      <w:bodyDiv w:val="1"/>
      <w:marLeft w:val="0"/>
      <w:marRight w:val="0"/>
      <w:marTop w:val="0"/>
      <w:marBottom w:val="0"/>
      <w:divBdr>
        <w:top w:val="none" w:sz="0" w:space="0" w:color="auto"/>
        <w:left w:val="none" w:sz="0" w:space="0" w:color="auto"/>
        <w:bottom w:val="none" w:sz="0" w:space="0" w:color="auto"/>
        <w:right w:val="none" w:sz="0" w:space="0" w:color="auto"/>
      </w:divBdr>
    </w:div>
    <w:div w:id="203831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hyperlink" Target="http://www.umass.edu/es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umass-amherst.zoom.us/j/5116872856" TargetMode="External"/><Relationship Id="rId17" Type="http://schemas.openxmlformats.org/officeDocument/2006/relationships/hyperlink" Target="http://www.umass.edu/counseling" TargetMode="External"/><Relationship Id="rId2" Type="http://schemas.openxmlformats.org/officeDocument/2006/relationships/styles" Target="styles.xml"/><Relationship Id="rId16" Type="http://schemas.openxmlformats.org/officeDocument/2006/relationships/hyperlink" Target="http://www.umass.edu/lr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pracklen@umass.edu" TargetMode="External"/><Relationship Id="rId5" Type="http://schemas.openxmlformats.org/officeDocument/2006/relationships/footnotes" Target="footnotes.xml"/><Relationship Id="rId15" Type="http://schemas.openxmlformats.org/officeDocument/2006/relationships/hyperlink" Target="http://www.umass.edu/writingcenter"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umass.edu/honesty/resourc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mass.edu/disability"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66-074A-9AF4-DE4D782316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66-074A-9AF4-DE4D782316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66-074A-9AF4-DE4D782316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C66-074A-9AF4-DE4D782316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C66-074A-9AF4-DE4D7823162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C66-074A-9AF4-DE4D78231628}"/>
              </c:ext>
            </c:extLst>
          </c:dPt>
          <c:cat>
            <c:strRef>
              <c:f>Sheet1!$A$2:$A$7</c:f>
              <c:strCache>
                <c:ptCount val="6"/>
                <c:pt idx="0">
                  <c:v>1st Qtr</c:v>
                </c:pt>
                <c:pt idx="1">
                  <c:v>10</c:v>
                </c:pt>
                <c:pt idx="2">
                  <c:v>3rd Qtr</c:v>
                </c:pt>
                <c:pt idx="5">
                  <c:v>4th Qtr</c:v>
                </c:pt>
              </c:strCache>
            </c:strRef>
          </c:cat>
          <c:val>
            <c:numRef>
              <c:f>Sheet1!$B$2:$B$7</c:f>
              <c:numCache>
                <c:formatCode>General</c:formatCode>
                <c:ptCount val="6"/>
                <c:pt idx="0">
                  <c:v>5</c:v>
                </c:pt>
                <c:pt idx="1">
                  <c:v>10</c:v>
                </c:pt>
                <c:pt idx="2">
                  <c:v>15</c:v>
                </c:pt>
                <c:pt idx="3">
                  <c:v>15</c:v>
                </c:pt>
                <c:pt idx="4">
                  <c:v>20</c:v>
                </c:pt>
                <c:pt idx="5">
                  <c:v>35</c:v>
                </c:pt>
              </c:numCache>
            </c:numRef>
          </c:val>
          <c:extLst>
            <c:ext xmlns:c16="http://schemas.microsoft.com/office/drawing/2014/chart" uri="{C3380CC4-5D6E-409C-BE32-E72D297353CC}">
              <c16:uniqueId val="{0000000C-DC66-074A-9AF4-DE4D7823162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0.10678</cdr:y>
    </cdr:from>
    <cdr:to>
      <cdr:x>0.19724</cdr:x>
      <cdr:y>0.26995</cdr:y>
    </cdr:to>
    <cdr:sp macro="" textlink="">
      <cdr:nvSpPr>
        <cdr:cNvPr id="2" name="Rounded Rectangular Callout 1">
          <a:extLst xmlns:a="http://schemas.openxmlformats.org/drawingml/2006/main">
            <a:ext uri="{FF2B5EF4-FFF2-40B4-BE49-F238E27FC236}">
              <a16:creationId xmlns:a16="http://schemas.microsoft.com/office/drawing/2014/main" id="{A10FDD94-D846-3996-D368-A976FFF1C28E}"/>
            </a:ext>
          </a:extLst>
        </cdr:cNvPr>
        <cdr:cNvSpPr/>
      </cdr:nvSpPr>
      <cdr:spPr>
        <a:xfrm xmlns:a="http://schemas.openxmlformats.org/drawingml/2006/main">
          <a:off x="0" y="287228"/>
          <a:ext cx="818618" cy="438913"/>
        </a:xfrm>
        <a:prstGeom xmlns:a="http://schemas.openxmlformats.org/drawingml/2006/main" prst="wedgeRoundRectCallout">
          <a:avLst>
            <a:gd name="adj1" fmla="val 82010"/>
            <a:gd name="adj2" fmla="val 24178"/>
            <a:gd name="adj3" fmla="val 16667"/>
          </a:avLst>
        </a:prstGeom>
        <a:ln xmlns:a="http://schemas.openxmlformats.org/drawingml/2006/main" w="635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en-US" sz="800" b="0" dirty="0"/>
            <a:t>Group Project (35%)</a:t>
          </a:r>
        </a:p>
      </cdr:txBody>
    </cdr:sp>
  </cdr:relSizeAnchor>
  <cdr:relSizeAnchor xmlns:cdr="http://schemas.openxmlformats.org/drawingml/2006/chartDrawing">
    <cdr:from>
      <cdr:x>0.08208</cdr:x>
      <cdr:y>0.80799</cdr:y>
    </cdr:from>
    <cdr:to>
      <cdr:x>0.23731</cdr:x>
      <cdr:y>0.93984</cdr:y>
    </cdr:to>
    <cdr:sp macro="" textlink="">
      <cdr:nvSpPr>
        <cdr:cNvPr id="3" name="Rounded Rectangular Callout 2">
          <a:extLst xmlns:a="http://schemas.openxmlformats.org/drawingml/2006/main">
            <a:ext uri="{FF2B5EF4-FFF2-40B4-BE49-F238E27FC236}">
              <a16:creationId xmlns:a16="http://schemas.microsoft.com/office/drawing/2014/main" id="{1D5E6B62-B404-06B3-B81C-48E618D79E7F}"/>
            </a:ext>
          </a:extLst>
        </cdr:cNvPr>
        <cdr:cNvSpPr/>
      </cdr:nvSpPr>
      <cdr:spPr>
        <a:xfrm xmlns:a="http://schemas.openxmlformats.org/drawingml/2006/main">
          <a:off x="340659" y="2173390"/>
          <a:ext cx="644263" cy="354657"/>
        </a:xfrm>
        <a:prstGeom xmlns:a="http://schemas.openxmlformats.org/drawingml/2006/main" prst="wedgeRoundRectCallout">
          <a:avLst>
            <a:gd name="adj1" fmla="val 78169"/>
            <a:gd name="adj2" fmla="val -52465"/>
            <a:gd name="adj3" fmla="val 16667"/>
          </a:avLst>
        </a:prstGeom>
        <a:ln xmlns:a="http://schemas.openxmlformats.org/drawingml/2006/main" w="635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800" b="0" dirty="0"/>
            <a:t>Quizzes (20%)</a:t>
          </a:r>
        </a:p>
      </cdr:txBody>
    </cdr:sp>
  </cdr:relSizeAnchor>
  <cdr:relSizeAnchor xmlns:cdr="http://schemas.openxmlformats.org/drawingml/2006/chartDrawing">
    <cdr:from>
      <cdr:x>0.72628</cdr:x>
      <cdr:y>0.83754</cdr:y>
    </cdr:from>
    <cdr:to>
      <cdr:x>0.96544</cdr:x>
      <cdr:y>0.92651</cdr:y>
    </cdr:to>
    <cdr:sp macro="" textlink="">
      <cdr:nvSpPr>
        <cdr:cNvPr id="4" name="Rounded Rectangular Callout 3">
          <a:extLst xmlns:a="http://schemas.openxmlformats.org/drawingml/2006/main">
            <a:ext uri="{FF2B5EF4-FFF2-40B4-BE49-F238E27FC236}">
              <a16:creationId xmlns:a16="http://schemas.microsoft.com/office/drawing/2014/main" id="{58C8D174-5123-84CC-8C78-46E2C3E8A3BD}"/>
            </a:ext>
          </a:extLst>
        </cdr:cNvPr>
        <cdr:cNvSpPr/>
      </cdr:nvSpPr>
      <cdr:spPr>
        <a:xfrm xmlns:a="http://schemas.openxmlformats.org/drawingml/2006/main">
          <a:off x="3014324" y="2252869"/>
          <a:ext cx="992600" cy="239320"/>
        </a:xfrm>
        <a:prstGeom xmlns:a="http://schemas.openxmlformats.org/drawingml/2006/main" prst="wedgeRoundRectCallout">
          <a:avLst>
            <a:gd name="adj1" fmla="val -47325"/>
            <a:gd name="adj2" fmla="val -94460"/>
            <a:gd name="adj3" fmla="val 16667"/>
          </a:avLst>
        </a:prstGeom>
        <a:ln xmlns:a="http://schemas.openxmlformats.org/drawingml/2006/main" w="635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800" b="0" dirty="0"/>
            <a:t>Homework (15%)</a:t>
          </a:r>
        </a:p>
      </cdr:txBody>
    </cdr:sp>
  </cdr:relSizeAnchor>
  <cdr:relSizeAnchor xmlns:cdr="http://schemas.openxmlformats.org/drawingml/2006/chartDrawing">
    <cdr:from>
      <cdr:x>0.78989</cdr:x>
      <cdr:y>0.37795</cdr:y>
    </cdr:from>
    <cdr:to>
      <cdr:x>1</cdr:x>
      <cdr:y>0.56657</cdr:y>
    </cdr:to>
    <cdr:sp macro="" textlink="">
      <cdr:nvSpPr>
        <cdr:cNvPr id="5" name="Rounded Rectangular Callout 4">
          <a:extLst xmlns:a="http://schemas.openxmlformats.org/drawingml/2006/main">
            <a:ext uri="{FF2B5EF4-FFF2-40B4-BE49-F238E27FC236}">
              <a16:creationId xmlns:a16="http://schemas.microsoft.com/office/drawing/2014/main" id="{DCCF4CB7-FE29-D6A0-EA24-EFF3015AA3DC}"/>
            </a:ext>
          </a:extLst>
        </cdr:cNvPr>
        <cdr:cNvSpPr/>
      </cdr:nvSpPr>
      <cdr:spPr>
        <a:xfrm xmlns:a="http://schemas.openxmlformats.org/drawingml/2006/main">
          <a:off x="3278329" y="1016632"/>
          <a:ext cx="872031" cy="507367"/>
        </a:xfrm>
        <a:prstGeom xmlns:a="http://schemas.openxmlformats.org/drawingml/2006/main" prst="wedgeRoundRectCallout">
          <a:avLst>
            <a:gd name="adj1" fmla="val -65360"/>
            <a:gd name="adj2" fmla="val 21245"/>
            <a:gd name="adj3" fmla="val 16667"/>
          </a:avLst>
        </a:prstGeom>
        <a:ln xmlns:a="http://schemas.openxmlformats.org/drawingml/2006/main" w="635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800" b="0" dirty="0"/>
            <a:t>Reading Questions (15%)</a:t>
          </a:r>
        </a:p>
      </cdr:txBody>
    </cdr:sp>
  </cdr:relSizeAnchor>
  <cdr:relSizeAnchor xmlns:cdr="http://schemas.openxmlformats.org/drawingml/2006/chartDrawing">
    <cdr:from>
      <cdr:x>0.68482</cdr:x>
      <cdr:y>0.02666</cdr:y>
    </cdr:from>
    <cdr:to>
      <cdr:x>0.91367</cdr:x>
      <cdr:y>0.11665</cdr:y>
    </cdr:to>
    <cdr:sp macro="" textlink="">
      <cdr:nvSpPr>
        <cdr:cNvPr id="6" name="Rounded Rectangular Callout 5">
          <a:extLst xmlns:a="http://schemas.openxmlformats.org/drawingml/2006/main">
            <a:ext uri="{FF2B5EF4-FFF2-40B4-BE49-F238E27FC236}">
              <a16:creationId xmlns:a16="http://schemas.microsoft.com/office/drawing/2014/main" id="{69163C53-C25D-CEB8-9867-30BC82CD59A4}"/>
            </a:ext>
          </a:extLst>
        </cdr:cNvPr>
        <cdr:cNvSpPr/>
      </cdr:nvSpPr>
      <cdr:spPr>
        <a:xfrm xmlns:a="http://schemas.openxmlformats.org/drawingml/2006/main">
          <a:off x="2842249" y="71718"/>
          <a:ext cx="949821" cy="242047"/>
        </a:xfrm>
        <a:prstGeom xmlns:a="http://schemas.openxmlformats.org/drawingml/2006/main" prst="wedgeRoundRectCallout">
          <a:avLst>
            <a:gd name="adj1" fmla="val -111891"/>
            <a:gd name="adj2" fmla="val -1804"/>
            <a:gd name="adj3" fmla="val 16667"/>
          </a:avLst>
        </a:prstGeom>
        <a:ln xmlns:a="http://schemas.openxmlformats.org/drawingml/2006/main" w="635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800" b="0" dirty="0"/>
            <a:t>Participation (5%)</a:t>
          </a:r>
        </a:p>
      </cdr:txBody>
    </cdr:sp>
  </cdr:relSizeAnchor>
  <cdr:relSizeAnchor xmlns:cdr="http://schemas.openxmlformats.org/drawingml/2006/chartDrawing">
    <cdr:from>
      <cdr:x>0.76714</cdr:x>
      <cdr:y>0.16707</cdr:y>
    </cdr:from>
    <cdr:to>
      <cdr:x>0.98704</cdr:x>
      <cdr:y>0.25329</cdr:y>
    </cdr:to>
    <cdr:sp macro="" textlink="">
      <cdr:nvSpPr>
        <cdr:cNvPr id="7" name="Rounded Rectangular Callout 6">
          <a:extLst xmlns:a="http://schemas.openxmlformats.org/drawingml/2006/main">
            <a:ext uri="{FF2B5EF4-FFF2-40B4-BE49-F238E27FC236}">
              <a16:creationId xmlns:a16="http://schemas.microsoft.com/office/drawing/2014/main" id="{CA8AA36C-78B1-284A-1EB8-0FA9E6A46E5F}"/>
            </a:ext>
          </a:extLst>
        </cdr:cNvPr>
        <cdr:cNvSpPr/>
      </cdr:nvSpPr>
      <cdr:spPr>
        <a:xfrm xmlns:a="http://schemas.openxmlformats.org/drawingml/2006/main">
          <a:off x="3183908" y="449408"/>
          <a:ext cx="912664" cy="231909"/>
        </a:xfrm>
        <a:prstGeom xmlns:a="http://schemas.openxmlformats.org/drawingml/2006/main" prst="wedgeRoundRectCallout">
          <a:avLst>
            <a:gd name="adj1" fmla="val -84265"/>
            <a:gd name="adj2" fmla="val -17429"/>
            <a:gd name="adj3" fmla="val 16667"/>
          </a:avLst>
        </a:prstGeom>
        <a:ln xmlns:a="http://schemas.openxmlformats.org/drawingml/2006/main" w="635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800" b="0" dirty="0"/>
            <a:t>Exercises (10%)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Students will develop fundamental skills in epidemiologic research, including study design, research conduct, data analysis and interpretation</vt:lpstr>
    </vt:vector>
  </TitlesOfParts>
  <Company>Amherst, MA  01003</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will develop fundamental skills in epidemiologic research, including study design, research conduct, data analysis and interpretation</dc:title>
  <dc:subject/>
  <dc:creator>ssturgeon</dc:creator>
  <cp:keywords/>
  <dc:description/>
  <cp:lastModifiedBy>Cassandra Spracklen</cp:lastModifiedBy>
  <cp:revision>7</cp:revision>
  <cp:lastPrinted>2022-05-31T17:16:00Z</cp:lastPrinted>
  <dcterms:created xsi:type="dcterms:W3CDTF">2023-07-31T17:02:00Z</dcterms:created>
  <dcterms:modified xsi:type="dcterms:W3CDTF">2023-08-08T16:35:00Z</dcterms:modified>
</cp:coreProperties>
</file>